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A" w:rsidRP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Приликом провере посебних функционалних компетенција за радно место Јавнотужилачки помоћник у звању Јавнотужилачки сарадник уподобљено звању саветник, провераваће  се познавање следећих прописа: </w:t>
      </w:r>
    </w:p>
    <w:p w:rsidR="0035388A" w:rsidRP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35388A">
        <w:rPr>
          <w:rFonts w:ascii="Times New Roman" w:eastAsia="Times New Roman" w:hAnsi="Times New Roman" w:cs="Times New Roman"/>
          <w:b/>
          <w:sz w:val="24"/>
          <w:szCs w:val="24"/>
          <w:lang/>
        </w:rPr>
        <w:t>Кривични законик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 („Сл. гласник РС“ број 85/2005, 88/2005 – испр., 107/2005 – испр., 72/2009, 111/2009, 121/2012, 104/2013, 108/2014, 94/2016, 35/2019 и  94/2024);</w:t>
      </w:r>
    </w:p>
    <w:p w:rsidR="0035388A" w:rsidRP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35388A">
        <w:rPr>
          <w:rFonts w:ascii="Times New Roman" w:eastAsia="Times New Roman" w:hAnsi="Times New Roman" w:cs="Times New Roman"/>
          <w:b/>
          <w:sz w:val="24"/>
          <w:szCs w:val="24"/>
          <w:lang/>
        </w:rPr>
        <w:t>Законик о кривичном поступку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 („Сл. гласник РС“ број 72/2011, 101/2011, 121/2012, 32/2013, 45/2013, 55/2014, 35/2019, 27/2021 – одлука УС, 62/2021 – одлука УС);</w:t>
      </w:r>
    </w:p>
    <w:p w:rsidR="0035388A" w:rsidRP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35388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Закон о малолетним учиниоцима кривичних дела и кривичноправној заштити малолетних лица 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(„Сл. гласник РС“ број 85/2005) </w:t>
      </w:r>
    </w:p>
    <w:p w:rsidR="0035388A" w:rsidRPr="0035388A" w:rsidRDefault="0035388A" w:rsidP="0035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35388A">
        <w:rPr>
          <w:rFonts w:ascii="Times New Roman" w:eastAsia="Times New Roman" w:hAnsi="Times New Roman" w:cs="Times New Roman"/>
          <w:b/>
          <w:sz w:val="24"/>
          <w:szCs w:val="24"/>
          <w:lang/>
        </w:rPr>
        <w:t>Правилник о управи у јавним тужилаштвима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 xml:space="preserve"> („Сл. гласник РС“ број 10/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35388A">
        <w:rPr>
          <w:rFonts w:ascii="Times New Roman" w:eastAsia="Times New Roman" w:hAnsi="Times New Roman" w:cs="Times New Roman"/>
          <w:sz w:val="24"/>
          <w:szCs w:val="24"/>
          <w:lang/>
        </w:rPr>
        <w:t>025);</w:t>
      </w:r>
    </w:p>
    <w:p w:rsidR="00E97C79" w:rsidRDefault="00E97C79" w:rsidP="0035388A">
      <w:pPr>
        <w:spacing w:after="0"/>
      </w:pPr>
    </w:p>
    <w:sectPr w:rsidR="00E9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5388A"/>
    <w:rsid w:val="0035388A"/>
    <w:rsid w:val="00E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ena.zoranic</dc:creator>
  <cp:keywords/>
  <dc:description/>
  <cp:lastModifiedBy>ena.zoranic</cp:lastModifiedBy>
  <cp:revision>3</cp:revision>
  <dcterms:created xsi:type="dcterms:W3CDTF">2025-04-18T19:02:00Z</dcterms:created>
  <dcterms:modified xsi:type="dcterms:W3CDTF">2025-04-18T19:03:00Z</dcterms:modified>
</cp:coreProperties>
</file>