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40"/>
          <w:szCs w:val="40"/>
          <w:lang w:val="sr-CS" w:eastAsia="ar-SA"/>
        </w:rPr>
      </w:pPr>
      <w:r>
        <w:rPr/>
        <w:drawing>
          <wp:inline distT="0" distB="0" distL="0" distR="0">
            <wp:extent cx="1181100" cy="16065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40"/>
          <w:szCs w:val="40"/>
          <w:lang w:val="sr-CS" w:eastAsia="ar-SA"/>
        </w:rPr>
      </w:pPr>
      <w:r>
        <w:rPr>
          <w:rFonts w:eastAsia="Calibri" w:cs="Times New Roman" w:ascii="Times New Roman" w:hAnsi="Times New Roman"/>
          <w:b/>
          <w:sz w:val="40"/>
          <w:szCs w:val="40"/>
          <w:lang w:val="sr-CS" w:eastAsia="ar-SA"/>
        </w:rPr>
        <w:t>Република Србија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en-US" w:eastAsia="ar-SA"/>
        </w:rPr>
      </w:pPr>
      <w:r>
        <w:rPr>
          <w:rFonts w:eastAsia="Calibri" w:cs="Times New Roman" w:ascii="Times New Roman" w:hAnsi="Times New Roman"/>
          <w:b/>
          <w:sz w:val="40"/>
          <w:szCs w:val="40"/>
          <w:lang w:val="sr-CS" w:eastAsia="ar-SA"/>
        </w:rPr>
        <w:t>ОСНОВНО ЈАВНО ТУЖИЛАШТВО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en-U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en-US" w:eastAsia="ar-SA"/>
        </w:rPr>
      </w:pPr>
      <w:r>
        <w:rPr>
          <w:rFonts w:eastAsia="Calibri" w:cs="Times New Roman" w:ascii="Times New Roman" w:hAnsi="Times New Roman"/>
          <w:b/>
          <w:sz w:val="40"/>
          <w:szCs w:val="40"/>
          <w:lang w:val="sr-CS" w:eastAsia="ar-SA"/>
        </w:rPr>
        <w:t>Владичин Хан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en-U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en-U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en-U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56"/>
          <w:szCs w:val="56"/>
          <w:lang w:val="en-US" w:eastAsia="ar-SA"/>
        </w:rPr>
      </w:pPr>
      <w:r>
        <w:rPr>
          <w:rFonts w:eastAsia="Calibri" w:cs="Times New Roman" w:ascii="Times New Roman" w:hAnsi="Times New Roman"/>
          <w:b/>
          <w:sz w:val="56"/>
          <w:szCs w:val="56"/>
          <w:lang w:val="sr-CS" w:eastAsia="ar-SA"/>
        </w:rPr>
        <w:t>ПРОГРАМ РАДА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56"/>
          <w:szCs w:val="56"/>
          <w:lang w:val="en-US" w:eastAsia="ar-SA"/>
        </w:rPr>
      </w:pPr>
      <w:r>
        <w:rPr>
          <w:rFonts w:eastAsia="Calibri" w:cs="Times New Roman" w:ascii="Times New Roman" w:hAnsi="Times New Roman"/>
          <w:b/>
          <w:sz w:val="56"/>
          <w:szCs w:val="56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  <w:lang w:eastAsia="ar-SA"/>
        </w:rPr>
      </w:pPr>
      <w:r>
        <w:rPr>
          <w:rFonts w:eastAsia="Calibri" w:cs="Times New Roman" w:ascii="Times New Roman" w:hAnsi="Times New Roman"/>
          <w:b/>
          <w:sz w:val="36"/>
          <w:szCs w:val="36"/>
          <w:lang w:val="sr-CS" w:eastAsia="ar-SA"/>
        </w:rPr>
        <w:t xml:space="preserve">ОСНОВНОГ ЈАВНОГ ТУЖИЛАШТВА У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  <w:lang w:eastAsia="ar-SA"/>
        </w:rPr>
      </w:pPr>
      <w:r>
        <w:rPr>
          <w:rFonts w:eastAsia="Calibri" w:cs="Times New Roman" w:ascii="Times New Roman" w:hAnsi="Times New Roman"/>
          <w:b/>
          <w:sz w:val="36"/>
          <w:szCs w:val="36"/>
          <w:lang w:eastAsia="ar-SA"/>
        </w:rPr>
        <w:t>ВЛАДИЧИНОМ ХАНУ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36"/>
          <w:szCs w:val="36"/>
          <w:lang w:val="sr-CS" w:eastAsia="ar-SA"/>
        </w:rPr>
        <w:t>ЗА 2025. ГОДИНУ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tabs>
          <w:tab w:val="clear" w:pos="708"/>
          <w:tab w:val="left" w:pos="7305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ab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pBdr>
          <w:bottom w:val="single" w:sz="8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 w:eastAsia="ar-SA"/>
        </w:rPr>
        <w:t xml:space="preserve">                               </w:t>
      </w: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                     </w:t>
      </w: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  <w:t>Владичин Хан, октобар 2024.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/>
        <w:drawing>
          <wp:inline distT="0" distB="0" distL="0" distR="0">
            <wp:extent cx="546100" cy="685800"/>
            <wp:effectExtent l="0" t="0" r="0" b="0"/>
            <wp:docPr id="2" name="Picture 2" descr="Description: Grb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Grb o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Република Србија</w:t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ОСНОВНО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ЈАВНО ТУЖИЛАШТВО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А бр.1956/24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Дана 22.10.2024. год.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Владичин Хан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ДН/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Latn-R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На основу чл. 38 и 39 Закона о јавном тужилкаштву и члана 28 Правилника о управи у јавним тужилаштвима, а након обављене консултације свих носиоца јавнотужилачке функције, у складу са чл. 29 и 30 наведеног Правилника, доносим: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  <w:t>ПРОГРАМ РАДА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  <w:t xml:space="preserve">ОСНОВНОГ ЈАВНОГ ТУЖИЛАШТВА У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  <w:t>ВЛАДИЧИНОМ ХАНУ ЗА 2025.годину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ab/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Програм рада Основног јавног тужилаштва у Владичином Хану за 2025.годину обухвата послове и задатке које ово тужилаштво треба да изврши у оквиру своје уставне и законске надлежности, како би се обезбедило законито и ефикасно остваривање функције јавног тужилаштва у целини.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НАЗИВ И СЕДИШТЕ ОРГАНА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  <w:t>Основно јавно  тужилаштво у Владичином Хану је смештено у згради Судске јединице Основног суда у Сурдулици, ул. Светосавска број 1.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  <w:t>Радно време тужилаштва: од 7:30-15:30 часова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Контакт телефон: 017/471 414, факс: 017/471 474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СТВАРНА И МЕСНА НАДЛЕЖНОСТ</w:t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Основно јавно тужилаштво у Владичином Хану  поступа у првостепеним предметима пред Основним судом у Сурдулици.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ОСТАЛЕ НАДЛЕЖНОСТИ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Остале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надлежности Основног јавног тужилаштва утврђени су законом и подзаконским актима.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Програмом је предвиђен и начин организовања, односно распоред послова за реализацију Програма из  надлежности Основног јавног тужилаштва, односно одређени су носиоци за извршавање послова према унутрашњој организацији утврђеној Правилником о унутрашњој организацији и систематизацији радних места у Основном јавном тужилаштву у Владичином Хану.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Програм је конципиран тако да обезбеди доследно спровођење Програма рада Врховног јавног тужилаштва, Апелационог јавног тужилаштва у Нишу и Вишег јавног тужилаштва у Врању.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I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ОРГАНИЗАЦИЈА И РАСПОРЕД ПОСЛОВА У ОСНОВНОМ ЈАВНОМ ТУЖИЛАШТВУ НА РЕАЛИЗАЦИЈИ ПРОГРАМА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На реализацију послова утврђених овим Програмом ангажоваће се главни јавни тужилац, јавни тужиоци, самостални саветници и остали запослени.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Законом о седиштима и подручјима судова и јавних тужилаштав, установљено је Основно јавно тужилаштво у Владичином Хану за подручје Основног суда у Сурдулици са судском јединицом у Владичином Хану. Тужилаштво је месно надлежно за поступање на подручјима општина Сурдулица, Владичин Хан и Босилеград.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Одлуком о броју заменика за подручје ОЈТ Владичин Хан систематизована су 3 места јавног тужиоца и два су попуњена.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Место главног јавног тужиоца је попуњено дана 01.01.2016.године постављењем Драгана Николића, који је поново изабран за главног јавног тужиоца децембра 2021.године.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Послове јавног тужиоца обављају: Љиљана Петровић и Мирјана Вукоичић Јовић.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Главни јавни тужилац поред послова који су законом стављени у његову искључиву надлежност, организује рад Основног јавног тужилаштва на реализацији овог Програма, врши надзор над радом јавних тужилаца и осталих запослених у тужилаштву, стара се да се планирани послови и задаци успешно и благовремено реализују, одређује послове који се мимо планираних послова у току године имају извршити и носиоце њихове реализације, врши измене и допуне овог Правилника.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Послове Главног јавног тужиоца, у његовој одсутности или спречености за рад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>,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вршиће јавни тужилац Љиљана Петровић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,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који ће радити и друге послове које на њега пренесе тужилац.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ПОСТУПАЊЕ ПО ПРЕДМЕТИМА</w:t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ab/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Обраду предмета из надлежности Основног јавног тужилаштва у Владичином Хану током 2025. године, радиће сви јавни тужиоци и Главни јавни тужилац.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>Обавеза је да се по предметима ажурно и благовремено поступа.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ab/>
        <w:t>Носиоци јавнотужилачке функције поступаће по предметима током 2025. године по распореду за 2025. Годину.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II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РАД НА ДРУГИМ ЈАВНОТУЖИЛАЧКИМ ПОСЛОВИМА И ПРЕДМЕТИМА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У  управи Основног јавног тужилаштва обављаће се послови везани за остваривање дужност јавног тужиоца, послови везани за остваривање протоколарних обавеза Основног јавног тужиоца, послови везани за организацију путовања и састанака на којима учествује тужилац или заменик кога он одреди, остваривање оперативних закључака, послови везани за односе са јавношћу и грађанима, припрему материјала за обавештавање јавности о стању криминалитета, координирани рад са тужилштвима исте и више надлежности, са полицијским станицама Сурдулица, Владичин Хан и Босилеград, остваривање сарадње да Основним судом у Сурдулици и осталим државним органима.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Такође,  реализоваће се  примена обавезних упутстава и инструкција за поступања,  као за друга питања од значаја за рад јавног тужилаштва, по налогу Тужиоца.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Основно јавно тужилаштво овлашћено  је да од Вишег јавног тужилаштва или преко непосредно вишег,  затражи разјашњење правних и других питања, као и давање упутстава о поступању у појединим предметима.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Пријем странака вршиће Главни јавни тужилац четвртком од 12-14 часова или јавни тужилац који је обрађивач предмета, а по могућству и осталим радним данима.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Рад по представкама и притужбама грађана- поступаће главни јавни тужилац.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Пријем кривичних пријава на записнику вршиће дежурни јавни тужилац а по одобрењу дежурног јавног тужиоца или Главног јавног тужиоца и стручни сарадник.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Јавни тужилац Мирјана Вукоичић Јовић  је именовано лице овлашћено за пријем информацијама и вођења поступка у вези са узбуњивањем.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Јавни тужилац Мирјана Вукоичић Јовић  је именовано лице овлашћено за поступање по захтевима за приступ информацијама од јавног значаја, а у случају спречености Главни јавни тужилац.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Послове техничког секретара обављаће  Трајковић Кристина.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Послове финансија Данијела Бранковић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Послове возача Савић Андреја.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 xml:space="preserve">III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ОРГАНИЗАЦИОНИ, НОРМАТИВНИ И ИНСТРУКТИВНИ ПОСЛОВИ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Према захтевима Апелационог и Врховног јавног тужилаштва, Основно јавно тужилаштво ће у сарадњи са Вишим јавним тужилаштвом, узети активно учешће у припреми законских и других прописа из области организације и рада правосудних органа, положаја и статуса носилаца функција и запослених у правосудним органима, и других прописа који се достављају на мишљење јавном тужилаштву.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Израда предлога Програма рада Основног јавног тужилаштва у Владичином Хану за 2025. годину.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Рок: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1.11 2024. године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: Главни јавни тужилац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Праћење кадровске оспособљености и ефикасности организовања Основног јавног тужилаштва.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Стални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главни јавни тужилац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  <w:tab/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Установљавање ажурне и потпуне евиденције о носиоцима јавнотужилачке функције на подручју Основног јавног тужилаштва.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Стални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Главни јавни тужилац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Праћење и евидентирање рада носиоца јавнотужилачке функције ради оцењивања њиховог рада.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Стални.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Носиоци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Главни јавни тужилац.</w:t>
      </w:r>
    </w:p>
    <w:p>
      <w:pPr>
        <w:pStyle w:val="Normal"/>
        <w:suppressAutoHyphens w:val="true"/>
        <w:spacing w:lineRule="auto" w:line="240" w:before="0" w:after="0"/>
        <w:ind w:left="222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>IV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АНАЛИТИЧКО – ИНФОРМАТИВНИ ПОСЛОВИ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Праћење стања и кретања криминалитета и његових појавних облика у 2025. години и израђивање статистичких извештаја о раду, Основно јавно тужилаштво ће вршити у складу са садржином и динамиком условљеном захтевима Врховног, Апелационог и Вишег  јавног тужилаштва у Врању.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Славица Јовановић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Контролише: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главни јавни тужилац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                          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Анализа стања и кретања криминалитета и појединих њихових облика у 2025. години, и оцена рада јавног тужилаштва на његовом сузбијању и заштити уставности и законитости.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Материја ће обухватати следеће области: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Рад јавног тужилаштва у 2025. години у борби против криминалитета и заштити уставности и законитости.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Latn-RS" w:eastAsia="ar-S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Главни јавни тужилац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                 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Анализа стања криминалитета у 2024. години и појединих појавних облика.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главни јавни тужилац,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                          </w:t>
        <w:tab/>
        <w:tab/>
        <w:t xml:space="preserve">      јавни тужилац ОЈТ Љиљана Петровић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Одржавање састанака за насиље у породици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јавни тужилац ОЈТ Љиљана Петровић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Кривична дела против привреде.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јавни тужилац Митјана Вукоичић Јовић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  <w:t xml:space="preserve"> 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ab/>
        <w:tab/>
        <w:t xml:space="preserve">     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Кривична дела против живота и тела, са посебним освртом на друга тешка кривична дела са елементом насиља.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јавни тужилац Љиљана Петровић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Примена чл.283. и чл.284. ЗКП.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главни јавни тужилац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ab/>
        <w:tab/>
        <w:t xml:space="preserve">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ab/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Кривично дело насиље у породици из чл.194. КЗ.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јавни тужилац Љиљана Петровић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Казнена политика као фактор борбе против криминалитета.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главни јавни тужилац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ab/>
        <w:tab/>
        <w:tab/>
        <w:t xml:space="preserve">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  <w:t>Рад јавног тужилаштва у грађанској и управној материји у 2024. години.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Носилац посла: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јавни тужилац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>Мирјана Вукоичић Јовић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: Рок за израду статистичких извештаја за 2024. Годину јануар.2025. година по одлуци надређеног тужилаштва.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  <w:t>Рок за израду текстуалног годишњег извештаја за 2024.годину јануар.2025.год.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Latn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>V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Latn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ПОСТУПАЊЕ ПО ПРИТУЖБАМА ГРАЂАНА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Представке и притужбе на рад јавних тужилаца или запосленог у том тужилаштву, подносе се Главном јавном тужиоцу, који по њима поступа.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Притужбе и представке на рад Главног јавног тужиоца у Владичином Хану, достављаће се Вишем јавном тужиоцу у Врању.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Пријем странака и грађана, врши главни јавни тужилац,сваког четвртка у времену од 12 до 14 часова, према Одлуци о пријему, а у случају спречености странке прима јавни тужилац којег одреди главни јавни тужилац.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Давање обавештења грађанима на основу података из уписника врши уписничар, уз писану сагласност  главног тужиоца или јавног тужиоца који обрађује предмет.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Latn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>VI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ПРАЋЕЊЕ И ПРИМЕНА ОБАВЕЗНИХ УПУТСТАВА И КРЕТАЊА КРИМИНАЛИТЕТА И ПОЈЕДИНИХ ЊЕГОВИХ ОБЛИКА У 2025. ГОДИНИ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Праћење,спровођење и примену издатих обавезних упутстава Врховног јавног тужиоца, Апелационог јавног тужиоца, Вишег јавног тужиоца и упутстава овог тужиоца.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Рок: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Стални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главни јавни тужилац</w:t>
      </w:r>
    </w:p>
    <w:p>
      <w:pPr>
        <w:pStyle w:val="Normal"/>
        <w:suppressAutoHyphens w:val="true"/>
        <w:spacing w:lineRule="auto" w:line="240" w:before="0" w:after="0"/>
        <w:ind w:left="1200" w:hanging="30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Пратити дневну штампу и публикацију.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Стални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Административно технички секретар и Главни јавни тужилац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Пратити кривична дела са елементима насиља посебно кривичног дела насиље у породици.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Стални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јавни тужилац Љиљана Петровић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Пратити примену опортунитета</w:t>
      </w:r>
    </w:p>
    <w:p>
      <w:pPr>
        <w:pStyle w:val="Normal"/>
        <w:suppressAutoHyphens w:val="true"/>
        <w:spacing w:lineRule="auto" w:line="240" w:before="0" w:after="0"/>
        <w:ind w:left="84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Стални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тужилачки сарадник и главни јавни тужилац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Пратити кривична дела учињених на штету новинара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Стални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јавни тужилац  Љиљана Петровић и главни јавни тужилац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Кривична рехабилитација</w:t>
      </w:r>
    </w:p>
    <w:p>
      <w:pPr>
        <w:pStyle w:val="Normal"/>
        <w:suppressAutoHyphens w:val="true"/>
        <w:spacing w:lineRule="auto" w:line="240" w:before="0" w:after="0"/>
        <w:ind w:left="108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:Стални</w:t>
      </w:r>
    </w:p>
    <w:p>
      <w:pPr>
        <w:pStyle w:val="Normal"/>
        <w:suppressAutoHyphens w:val="true"/>
        <w:spacing w:lineRule="auto" w:line="240" w:before="0" w:after="0"/>
        <w:ind w:left="108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: Виши тужилачки сарадник и сарадник</w:t>
      </w:r>
    </w:p>
    <w:p>
      <w:pPr>
        <w:pStyle w:val="Normal"/>
        <w:suppressAutoHyphens w:val="true"/>
        <w:spacing w:lineRule="auto" w:line="240" w:before="0" w:after="0"/>
        <w:ind w:left="108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Праћење тешких кривичних дела</w:t>
      </w:r>
    </w:p>
    <w:p>
      <w:pPr>
        <w:pStyle w:val="Normal"/>
        <w:suppressAutoHyphens w:val="true"/>
        <w:spacing w:lineRule="auto" w:line="240" w:before="0" w:after="0"/>
        <w:ind w:left="108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 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Рок: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Стални</w:t>
      </w:r>
    </w:p>
    <w:p>
      <w:pPr>
        <w:pStyle w:val="Normal"/>
        <w:suppressAutoHyphens w:val="true"/>
        <w:spacing w:lineRule="auto" w:line="240" w:before="0" w:after="0"/>
        <w:ind w:left="108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 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Носилац посла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: главни јавни тужилац</w:t>
      </w:r>
    </w:p>
    <w:p>
      <w:pPr>
        <w:pStyle w:val="Normal"/>
        <w:suppressAutoHyphens w:val="true"/>
        <w:spacing w:lineRule="auto" w:line="240" w:before="0" w:after="0"/>
        <w:ind w:left="108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Основно јавно тужилаштво је дужно да  ВЈТ у Врању, АЈТ у Нишу и ВЈТ у Београду доставља благовремено потребне извештаје, а посебно из следећих области: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Кривична дела учињена на штету новинара и адвоката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Примена опортунитеа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Примена СК и КЕО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Прдмете из уписника НПТ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Казнена политика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Убијање и злостављање животиња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Праћење предмета који се  односе на акцизне производе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Предмети по пријавама узбуњивача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Извештаје за кривична дела насиље у породици из чл. 194 КЗ и др.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Latn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 xml:space="preserve">VII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 xml:space="preserve"> 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ОДНОС ОСНОВНОГ ЈАВНОГ ТУЖИЛАШТВА ПРЕМА ЈАВНОСТИ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И САРАДЊА СА ДРУГИМ ОРГАНИМА</w:t>
      </w:r>
    </w:p>
    <w:p>
      <w:pPr>
        <w:pStyle w:val="Normal"/>
        <w:suppressAutoHyphens w:val="true"/>
        <w:spacing w:lineRule="auto" w:line="240"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Основно јавно тужилаштво обавештава јавност о стању криминалитета и другим појавама које запази у раду, увек када за то постоји потреба или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када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се оцени да је то целисходно.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Основно јавно тужилаштво обавештава јавност о ствари у којој  поступа, када за то постоји интересовање јавности и ако то не штети интересима поступка.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Обавештавање јавности врши се на начин који неће довести до одавања тајних података.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Приликом обавештавања јавности мора се водити рачуна о интересима морала јавног поретка, националне безбедности, заштити малолетних лица, приватног живота и националним осећањима.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Обавештавање ће се вршити на начин који неће довести до одавања тајних података.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Потпарол јавног тужилаштва дужан је да пре обавештења јавности обави консултацију са јавним тужиоцем и замеником јавног тужиоца о чијем предмету се информација пружа.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У оквиру спровођења Комуникационе стратегије, у сарадњи са ВЈТ у Врању организоваће се конференција за медије и издаваће се саопштења према значају грађана и медија за одређену активност тужилаштва.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Носилац посла: Главни јавни тужилац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 xml:space="preserve">VIII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ОБРАДА ЈАВНОТУЖИЛАЧКЕ И СУДСКЕ ПРАКСЕ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       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Основно јавно тужилаштво прати и обрађује јавнотужилачку и судску праксу о спорним правним питањима и у складу са тим учествује и сачињавању билтена, који се доставља Вишем  и  Апелационом јавном тужилаштву.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  <w:t>Билтен израђиваће једном  годишње уколико буде материјала самостално или са ВЈТ у Врању.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ab/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Носиоци посла: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главни јавни тужилац и јавни тужиоци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Latn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>IX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Latn-CS" w:eastAsia="ar-SA"/>
        </w:rPr>
        <w:t xml:space="preserve">  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САВЕТОВАЊА, СЕМИНАРИ И САСТАНЦИ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90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- Учествовати на састанцима у организацији Врховног јавног тужиоца, Апелационог јавног тужиоца и Вишег јавног тужиоца.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- Присуство на састанцима са Вишим јавним тужиоцем на којима претресати текућу проблематику из рада јавног тужилаштва.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- Организовати састанке са представницима институција: Полицијском управом, Полицијским станицама,  Пореском управом, републичким инспекцијама  представницим Основног суда, Прекршајног суда у Врању и других.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- Одржаваће се састанци са Центрима за социјални рад у оквиру закључених Протокола о сарадњи у заштити жртава насиља у породици, као и конференције случаја.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- Одржаваће се седнице Колегијума у складу са Правилником о управи у јавним тужилаштвима.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-  Сви тужиоци и сарадници су дужни да узму учешће у обавезним обукама које организује Правосудна академија и ВЈТ у Београду и др.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Учеснике на појединим састанцима, саветовањима и конгресима одредиће главни јавни тужилац.      </w:t>
      </w:r>
    </w:p>
    <w:p>
      <w:pPr>
        <w:pStyle w:val="Normal"/>
        <w:suppressAutoHyphens w:val="true"/>
        <w:spacing w:lineRule="auto" w:line="240" w:before="0" w:after="0"/>
        <w:ind w:firstLine="54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 w:eastAsia="ar-SA"/>
        </w:rPr>
        <w:t>X</w:t>
      </w:r>
    </w:p>
    <w:p>
      <w:pPr>
        <w:pStyle w:val="Normal"/>
        <w:suppressAutoHyphens w:val="true"/>
        <w:spacing w:lineRule="auto" w:line="240" w:before="0" w:after="0"/>
        <w:ind w:firstLine="54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54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ПЛАН ИНТЕГРИТЕТА</w:t>
      </w:r>
    </w:p>
    <w:p>
      <w:pPr>
        <w:pStyle w:val="Normal"/>
        <w:suppressAutoHyphens w:val="true"/>
        <w:spacing w:lineRule="auto" w:line="240" w:before="0" w:after="0"/>
        <w:ind w:firstLine="540"/>
        <w:jc w:val="center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>У складу са чл. 60 Закона о агенцији за борбу против корупције ( сл гласник  РС бр. 97/08,53/10,66/11-одлука УС, 67/13-одлука УС,112/13-аутентично тумачење и 8/15-одлука УС), надзор над спровођењем  плана интегритета вршиће  јавни тужилац, који ће и похађати обуке за обављање тог посла  у складу са планом и програмом Агенције за борбу против корупције.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left="4140" w:firstLine="18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ГЛАВНИ  ЈАВНИ ТУЖИЛАЦ </w:t>
      </w:r>
    </w:p>
    <w:p>
      <w:pPr>
        <w:pStyle w:val="Normal"/>
        <w:suppressAutoHyphens w:val="true"/>
        <w:spacing w:lineRule="auto" w:line="240" w:before="0" w:after="0"/>
        <w:ind w:left="540" w:hanging="54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                                                                                              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Драган Николић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/>
        <w:drawing>
          <wp:inline distT="0" distB="0" distL="0" distR="0">
            <wp:extent cx="1009650" cy="1473200"/>
            <wp:effectExtent l="0" t="0" r="0" b="0"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Република Србија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ОСНОВНО ЈАВНО ТУЖИЛАШТВО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А.бр. 1956/24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22.10.2024. године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ВЛАДИЧИН ХАН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На основу чл.30. Правилника о управи у јавном тужилаштву, доносим: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  <w:t>ПЛАН РАДА У ОЈТ У ВЛАДИЧИНОМ ХАНУ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  <w:t>ЗА 202</w:t>
      </w: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>5</w:t>
      </w:r>
      <w:r>
        <w:rPr>
          <w:rFonts w:eastAsia="Calibri" w:cs="Times New Roman" w:ascii="Times New Roman" w:hAnsi="Times New Roman"/>
          <w:b/>
          <w:sz w:val="28"/>
          <w:szCs w:val="28"/>
          <w:lang w:val="sr-CS" w:eastAsia="ar-SA"/>
        </w:rPr>
        <w:t>. ГОДИНУ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sr-CS"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Овим распоредом послова одређују се носиоци послова у Основном јавном тужилаштву у Владичином Хану и њихова обавеза према појединим областима и за одређене послове: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КРИВИЧНО ОДЕЉЕЊЕ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кривични предмети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По предметима који се заводе у уписнике: КТ, КТИ, КТО, КТР,  КЕО, СК  и  КТН, поступаће: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Љиљана Петровић–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>јавни тужилац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;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Мирјана Вукиоичић Јовић – јавни тужилац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Основни јавни тужилац Драган Николић поступаће у КТ, КТИ, КТО, КТР, КТР 1, КЕО,СК, П,ПОВ,А, СТР ПОВ, ИНТ идр. 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>Предмете ће у писарници оснивати и заводити уписничар Славица Јовановић и лице које буде ангажовано по уговору на одређено радно време.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ab/>
        <w:t>Предмете додељивати у раду и по редоследу који одреди главни јавни тужилац.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 xml:space="preserve">Предмети из уписника КТ, КТР и КТН </w:t>
      </w:r>
    </w:p>
    <w:p>
      <w:pPr>
        <w:pStyle w:val="Normal"/>
        <w:suppressAutoHyphens w:val="true"/>
        <w:spacing w:lineRule="auto" w:line="240" w:before="0" w:after="0"/>
        <w:ind w:left="120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Предмети у раду додељиваће се према редоследу пријема и то тако што ће Главни јавни тужилац дужити предмете под бројевима: 0,9, јавни тужилац Љиљана Петровић под бројевима 2,5,6,8 , а јавни тужилац Мирјана вукоичић Јовић под бројевима 1,3,4,7, до избора новог јавног тужиоца. Када разлози спречености и оптерећености захтевају, главни јавни тужилац може одступити од овако утврђеног начина доделе.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Предмете из време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>на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дежурства ван радног времена и увиђаја обрађиваће дежурни јавни тужилац који је предузимао радњу и руководио предистражним активностима, осим ако главни јавни тужилац не одлучи другачије.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Сваки јавни тужилац и дактилограф – записничар раде на предмету из свог дежурства и након истека дежурста.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У случају дужег одсуства дактилогртафа, на захтев јавног тужиоца  извршиће се расподела рада са постојећим бројем дактилографа.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2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 xml:space="preserve">.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Предмети из уписника ГТ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Поступаће главни јавни тужилац и јавни тужиоцуи по распореду за предмете из уписника КТ.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По предметима који се заводе у уписницима Стр. пов, Пов, А, П, ПИ,Ин поступаће  главни јавни тужилац.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Предмете ће заводити и обрађивати административно-технички секретар.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  <w:t>Сви предмети у раду примаће се  и враћати писарници искључиво преко Доставне интерне књиге.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4</w:t>
      </w: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.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Послови дежурства – приправност ван радног времена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Послови дежурства у оквиру вршења истражне функције ван радног времена обављају јавни тужиоци уз ажурно вођење интерне књиге дежурства.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На крају сваког месеца сачињаваће се Распоред  дежурства и достављаће се Полицијским станицама, Основном суду и другим органима.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Стално дежуран Главни јавни тужилаца у Владичином Хану.</w:t>
      </w:r>
    </w:p>
    <w:p>
      <w:pPr>
        <w:pStyle w:val="Normal"/>
        <w:suppressAutoHyphens w:val="true"/>
        <w:spacing w:lineRule="auto" w:line="240" w:before="0" w:after="0"/>
        <w:ind w:left="90" w:firstLine="63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Главни јавни тужилац у Владичином Хану,  обављаће  увид у примљену и излазну пошту, а у случају одсустности јавни тужилац Љиљана Петровић.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Послови тужилачких помоћника и приправника</w:t>
      </w:r>
    </w:p>
    <w:p>
      <w:pPr>
        <w:pStyle w:val="Normal"/>
        <w:suppressAutoHyphens w:val="true"/>
        <w:spacing w:lineRule="auto" w:line="240" w:before="0" w:after="0"/>
        <w:ind w:left="1560" w:hanging="10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Тужилачки помоћник обавља све послове које му повери јавни  тужилац у Владичином Хану.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Јавни тужиоци у току месеца могу тужилачком помоћнику дати  у рад предмете, уз контролу главног јавног тужиоца.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Обавеза је главног јавног тужиоца и јавних тужилаца да контролишу предмете које је обрадио тужилачки помоћник.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Тужилачки помоћник у обради предмета може се консултовати искључиво са јавним тужиоцем чији предмет обрађује, као и са главним јавним тужиоцем те водити евиденцију предузетих радњи и обртађених предмета.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Тужилачки помоћник је дужан да води евиденцију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задужених и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обрађених предмета.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Приправник се обучава према програму рада за обуку приправника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>, о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брађује предмете под надзором  главног јавног тужиоца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(или одређеног ментора)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и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>д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ужан је да води евиденцију обрађених предмета.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Распоред послова тужилачких помоћника и приправника одређује јавни тужилац 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Дактилографи су дужни да поступе по сваком налогу носиоца јавнотужилачке функције, да сређују списе предмета у складу са Правилником о управи у јавним тужилаштвима и упуствима које изда главни  јавни тужилац.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>Уписничар, административно технички секретар и возач обављаће све послове из описа према усвојеној систематизацији радних места, као и послове које повери главни јавни тужилац.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54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ab/>
      </w:r>
      <w:r>
        <w:rPr>
          <w:rFonts w:eastAsia="Calibri" w:cs="Times New Roman" w:ascii="Times New Roman" w:hAnsi="Times New Roman"/>
          <w:b/>
          <w:sz w:val="24"/>
          <w:szCs w:val="24"/>
          <w:lang w:val="sr-CS" w:eastAsia="ar-SA"/>
        </w:rPr>
        <w:t>План рада  примењиваће се од 01.01.2025. године.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  <w:bookmarkStart w:id="0" w:name="_GoBack"/>
      <w:bookmarkStart w:id="1" w:name="_GoBack"/>
      <w:bookmarkEnd w:id="1"/>
    </w:p>
    <w:p>
      <w:pPr>
        <w:pStyle w:val="Normal"/>
        <w:suppressAutoHyphens w:val="true"/>
        <w:spacing w:lineRule="auto" w:line="240" w:before="0" w:after="0"/>
        <w:ind w:left="540" w:hanging="54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left="540" w:hanging="54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 xml:space="preserve">ГЛАВНИ  ЈАВНИ ТУЖИЛАЦ </w:t>
      </w:r>
    </w:p>
    <w:p>
      <w:pPr>
        <w:pStyle w:val="Normal"/>
        <w:suppressAutoHyphens w:val="true"/>
        <w:spacing w:lineRule="auto" w:line="240" w:before="0" w:after="0"/>
        <w:ind w:left="540" w:hanging="540"/>
        <w:jc w:val="both"/>
        <w:rPr>
          <w:rFonts w:ascii="Times New Roman" w:hAnsi="Times New Roman" w:eastAsia="Calibri" w:cs="Times New Roman"/>
          <w:i/>
          <w:i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i/>
          <w:sz w:val="24"/>
          <w:szCs w:val="24"/>
          <w:lang w:val="sr-CS" w:eastAsia="ar-SA"/>
        </w:rPr>
        <w:t xml:space="preserve">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  <w:t>Драган Николић</w:t>
      </w:r>
      <w:r>
        <w:rPr>
          <w:rFonts w:eastAsia="Calibri" w:cs="Times New Roman" w:ascii="Times New Roman" w:hAnsi="Times New Roman"/>
          <w:i/>
          <w:sz w:val="24"/>
          <w:szCs w:val="24"/>
          <w:lang w:val="sr-CS" w:eastAsia="ar-SA"/>
        </w:rPr>
        <w:t xml:space="preserve">    </w:t>
      </w:r>
    </w:p>
    <w:p>
      <w:pPr>
        <w:pStyle w:val="Normal"/>
        <w:suppressAutoHyphens w:val="true"/>
        <w:spacing w:lineRule="auto" w:line="240" w:before="0" w:after="0"/>
        <w:ind w:left="540" w:hanging="540"/>
        <w:jc w:val="both"/>
        <w:rPr>
          <w:rFonts w:ascii="Times New Roman" w:hAnsi="Times New Roman" w:eastAsia="Calibri" w:cs="Times New Roman"/>
          <w:sz w:val="24"/>
          <w:szCs w:val="24"/>
          <w:lang w:val="sr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C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Latn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Latn-C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Latn-CS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sr-Latn-CS" w:eastAsia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5"/>
      <w:type w:val="nextPage"/>
      <w:pgSz w:w="12240" w:h="15840"/>
      <w:pgMar w:left="1800" w:right="1800" w:header="0" w:top="1260" w:footer="720" w:bottom="90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bothSides"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2pt;height:13.45pt;mso-wrap-distance-left:0pt;mso-wrap-distance-right:0pt;mso-wrap-distance-top:0pt;mso-wrap-distance-bottom:0pt;margin-top:0.05pt;mso-position-vertical-relative:text;margin-left:420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6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r-Cyrl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836fab"/>
    <w:rPr/>
  </w:style>
  <w:style w:type="character" w:styleId="Pagenumber">
    <w:name w:val="page number"/>
    <w:basedOn w:val="DefaultParagraphFont"/>
    <w:qFormat/>
    <w:rsid w:val="00836fa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36fa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semiHidden/>
    <w:unhideWhenUsed/>
    <w:rsid w:val="00836fa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6f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224E-1884-47DA-911F-D7255607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LibreOffice/7.1.2.2$Windows_X86_64 LibreOffice_project/8a45595d069ef5570103caea1b71cc9d82b2aae4</Application>
  <AppVersion>15.0000</AppVersion>
  <Pages>18</Pages>
  <Words>2500</Words>
  <Characters>14859</Characters>
  <CharactersWithSpaces>18002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2024-10-22T10:40:00Z</dcterms:created>
  <dc:creator>Dragan</dc:creator>
  <dc:description/>
  <dc:language>en-US</dc:language>
  <cp:lastModifiedBy>Dragan</cp:lastModifiedBy>
  <cp:lastPrinted>2024-11-04T10:48:00Z</cp:lastPrinted>
  <dcterms:modified xsi:type="dcterms:W3CDTF">2024-11-04T10:48:00Z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