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527" w:rsidRPr="00553716" w:rsidRDefault="00755527" w:rsidP="00755527">
      <w:pPr>
        <w:tabs>
          <w:tab w:val="left" w:pos="327"/>
          <w:tab w:val="left" w:pos="3420"/>
          <w:tab w:val="center" w:pos="4320"/>
        </w:tabs>
        <w:rPr>
          <w:rFonts w:ascii="Calibri" w:hAnsi="Calibri"/>
          <w:color w:val="auto"/>
          <w:kern w:val="3"/>
          <w:sz w:val="22"/>
        </w:rPr>
      </w:pPr>
      <w:r w:rsidRPr="00553716">
        <w:rPr>
          <w:rFonts w:ascii="Calibri" w:hAnsi="Calibri"/>
          <w:color w:val="auto"/>
          <w:kern w:val="3"/>
          <w:sz w:val="22"/>
        </w:rPr>
        <w:object w:dxaOrig="675" w:dyaOrig="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4pt;height:60.5pt;visibility:visible;mso-wrap-style:square" o:ole="">
            <v:imagedata r:id="rId5" o:title=""/>
          </v:shape>
          <o:OLEObject Type="Embed" ProgID="StaticMetafile" ShapeID="Picture 1" DrawAspect="Content" ObjectID="_1747468326" r:id="rId6"/>
        </w:object>
      </w:r>
      <w:r w:rsidRPr="00553716">
        <w:rPr>
          <w:color w:val="auto"/>
          <w:kern w:val="3"/>
        </w:rPr>
        <w:t xml:space="preserve">   </w:t>
      </w:r>
    </w:p>
    <w:p w:rsidR="00755527" w:rsidRPr="00553716" w:rsidRDefault="00755527" w:rsidP="00755527">
      <w:pPr>
        <w:widowControl w:val="0"/>
        <w:suppressAutoHyphens/>
        <w:overflowPunct w:val="0"/>
        <w:autoSpaceDE w:val="0"/>
        <w:autoSpaceDN w:val="0"/>
        <w:spacing w:after="0" w:line="240" w:lineRule="auto"/>
        <w:ind w:firstLine="0"/>
        <w:textAlignment w:val="baseline"/>
        <w:rPr>
          <w:rFonts w:ascii="Calibri" w:hAnsi="Calibri"/>
          <w:color w:val="auto"/>
          <w:kern w:val="3"/>
          <w:sz w:val="22"/>
        </w:rPr>
      </w:pPr>
      <w:r w:rsidRPr="00553716">
        <w:rPr>
          <w:b/>
          <w:color w:val="auto"/>
          <w:kern w:val="3"/>
        </w:rPr>
        <w:t>Р е п у б л и к а С р б и ј а</w:t>
      </w:r>
    </w:p>
    <w:p w:rsidR="00755527" w:rsidRPr="00553716" w:rsidRDefault="00755527" w:rsidP="00755527">
      <w:pPr>
        <w:widowControl w:val="0"/>
        <w:suppressAutoHyphens/>
        <w:overflowPunct w:val="0"/>
        <w:autoSpaceDE w:val="0"/>
        <w:autoSpaceDN w:val="0"/>
        <w:spacing w:after="0" w:line="240" w:lineRule="auto"/>
        <w:ind w:firstLine="0"/>
        <w:textAlignment w:val="baseline"/>
        <w:rPr>
          <w:rFonts w:ascii="Calibri" w:hAnsi="Calibri"/>
          <w:color w:val="auto"/>
          <w:kern w:val="3"/>
          <w:sz w:val="22"/>
        </w:rPr>
      </w:pPr>
      <w:r w:rsidRPr="00553716">
        <w:rPr>
          <w:b/>
          <w:color w:val="auto"/>
          <w:kern w:val="3"/>
        </w:rPr>
        <w:t>ОСНОВНО ЈАВНО ТУЖИЛАШТВО</w:t>
      </w:r>
    </w:p>
    <w:p w:rsidR="00755527" w:rsidRPr="00553716" w:rsidRDefault="00755527" w:rsidP="00755527">
      <w:pPr>
        <w:widowControl w:val="0"/>
        <w:suppressAutoHyphens/>
        <w:overflowPunct w:val="0"/>
        <w:autoSpaceDE w:val="0"/>
        <w:autoSpaceDN w:val="0"/>
        <w:spacing w:after="0" w:line="240" w:lineRule="auto"/>
        <w:ind w:firstLine="0"/>
        <w:textAlignment w:val="baseline"/>
        <w:rPr>
          <w:rFonts w:ascii="Calibri" w:hAnsi="Calibri"/>
          <w:color w:val="auto"/>
          <w:kern w:val="3"/>
          <w:sz w:val="22"/>
        </w:rPr>
      </w:pPr>
      <w:r w:rsidRPr="00553716">
        <w:rPr>
          <w:b/>
          <w:color w:val="auto"/>
          <w:kern w:val="3"/>
        </w:rPr>
        <w:t>У ГОРЊЕМ МИЛАНОВЦУ</w:t>
      </w:r>
    </w:p>
    <w:p w:rsidR="00755527" w:rsidRPr="00553716" w:rsidRDefault="00755527" w:rsidP="00755527">
      <w:pPr>
        <w:widowControl w:val="0"/>
        <w:suppressAutoHyphens/>
        <w:overflowPunct w:val="0"/>
        <w:autoSpaceDE w:val="0"/>
        <w:autoSpaceDN w:val="0"/>
        <w:spacing w:after="0" w:line="240" w:lineRule="auto"/>
        <w:ind w:firstLine="0"/>
        <w:textAlignment w:val="baseline"/>
        <w:rPr>
          <w:rFonts w:ascii="Calibri" w:hAnsi="Calibri"/>
          <w:color w:val="auto"/>
          <w:kern w:val="3"/>
          <w:sz w:val="22"/>
        </w:rPr>
      </w:pPr>
      <w:r>
        <w:rPr>
          <w:b/>
          <w:color w:val="auto"/>
          <w:kern w:val="3"/>
          <w:lang w:val="sr-Cyrl-RS"/>
        </w:rPr>
        <w:t>А</w:t>
      </w:r>
      <w:r>
        <w:rPr>
          <w:b/>
          <w:color w:val="auto"/>
          <w:kern w:val="3"/>
        </w:rPr>
        <w:t xml:space="preserve"> бр. </w:t>
      </w:r>
      <w:r w:rsidR="004F03F2">
        <w:rPr>
          <w:b/>
          <w:color w:val="auto"/>
          <w:kern w:val="3"/>
          <w:lang w:val="sr-Cyrl-RS"/>
        </w:rPr>
        <w:t>168</w:t>
      </w:r>
      <w:r w:rsidRPr="00553716">
        <w:rPr>
          <w:b/>
          <w:color w:val="auto"/>
          <w:kern w:val="3"/>
        </w:rPr>
        <w:t>/23</w:t>
      </w:r>
    </w:p>
    <w:p w:rsidR="00755527" w:rsidRPr="00553716" w:rsidRDefault="004F03F2" w:rsidP="00755527">
      <w:pPr>
        <w:widowControl w:val="0"/>
        <w:suppressAutoHyphens/>
        <w:overflowPunct w:val="0"/>
        <w:autoSpaceDE w:val="0"/>
        <w:autoSpaceDN w:val="0"/>
        <w:spacing w:after="0" w:line="240" w:lineRule="auto"/>
        <w:ind w:firstLine="0"/>
        <w:textAlignment w:val="baseline"/>
        <w:rPr>
          <w:rFonts w:ascii="Calibri" w:hAnsi="Calibri"/>
          <w:color w:val="auto"/>
          <w:kern w:val="3"/>
          <w:sz w:val="22"/>
        </w:rPr>
      </w:pPr>
      <w:r>
        <w:rPr>
          <w:b/>
          <w:color w:val="auto"/>
          <w:kern w:val="3"/>
        </w:rPr>
        <w:t>05</w:t>
      </w:r>
      <w:r w:rsidR="0092632E">
        <w:rPr>
          <w:b/>
          <w:color w:val="auto"/>
          <w:kern w:val="3"/>
        </w:rPr>
        <w:t>.06</w:t>
      </w:r>
      <w:r w:rsidR="00755527" w:rsidRPr="00553716">
        <w:rPr>
          <w:b/>
          <w:color w:val="auto"/>
          <w:kern w:val="3"/>
        </w:rPr>
        <w:t xml:space="preserve">.2023. </w:t>
      </w:r>
      <w:proofErr w:type="gramStart"/>
      <w:r w:rsidR="00755527" w:rsidRPr="00553716">
        <w:rPr>
          <w:b/>
          <w:color w:val="auto"/>
          <w:kern w:val="3"/>
        </w:rPr>
        <w:t>године</w:t>
      </w:r>
      <w:proofErr w:type="gramEnd"/>
    </w:p>
    <w:p w:rsidR="00755527" w:rsidRPr="00553716" w:rsidRDefault="00755527" w:rsidP="00755527">
      <w:pPr>
        <w:widowControl w:val="0"/>
        <w:suppressAutoHyphens/>
        <w:overflowPunct w:val="0"/>
        <w:autoSpaceDE w:val="0"/>
        <w:autoSpaceDN w:val="0"/>
        <w:spacing w:after="0" w:line="240" w:lineRule="auto"/>
        <w:ind w:firstLine="0"/>
        <w:textAlignment w:val="baseline"/>
        <w:rPr>
          <w:rFonts w:ascii="Calibri" w:hAnsi="Calibri"/>
          <w:color w:val="auto"/>
          <w:kern w:val="3"/>
          <w:sz w:val="22"/>
        </w:rPr>
      </w:pPr>
      <w:r w:rsidRPr="00553716">
        <w:rPr>
          <w:b/>
          <w:color w:val="auto"/>
          <w:kern w:val="3"/>
        </w:rPr>
        <w:t>ГОРЊИ МИЛАНОВАЦ</w:t>
      </w:r>
    </w:p>
    <w:p w:rsidR="00755527" w:rsidRPr="00553716" w:rsidRDefault="00755527" w:rsidP="00755527">
      <w:pPr>
        <w:widowControl w:val="0"/>
        <w:suppressAutoHyphens/>
        <w:overflowPunct w:val="0"/>
        <w:autoSpaceDE w:val="0"/>
        <w:autoSpaceDN w:val="0"/>
        <w:spacing w:after="0" w:line="240" w:lineRule="auto"/>
        <w:ind w:firstLine="0"/>
        <w:textAlignment w:val="baseline"/>
        <w:rPr>
          <w:rFonts w:ascii="Calibri" w:hAnsi="Calibri"/>
          <w:color w:val="auto"/>
          <w:kern w:val="3"/>
          <w:sz w:val="22"/>
        </w:rPr>
      </w:pPr>
      <w:r w:rsidRPr="00553716">
        <w:rPr>
          <w:b/>
          <w:color w:val="auto"/>
          <w:kern w:val="3"/>
        </w:rPr>
        <w:t>МА</w:t>
      </w:r>
    </w:p>
    <w:p w:rsidR="00755527" w:rsidRPr="00553716" w:rsidRDefault="00755527" w:rsidP="00755527">
      <w:pPr>
        <w:widowControl w:val="0"/>
        <w:suppressAutoHyphens/>
        <w:overflowPunct w:val="0"/>
        <w:autoSpaceDE w:val="0"/>
        <w:autoSpaceDN w:val="0"/>
        <w:spacing w:after="0" w:line="240" w:lineRule="auto"/>
        <w:ind w:firstLine="0"/>
        <w:textAlignment w:val="baseline"/>
        <w:rPr>
          <w:rFonts w:ascii="Calibri" w:hAnsi="Calibri"/>
          <w:color w:val="auto"/>
          <w:kern w:val="3"/>
          <w:sz w:val="22"/>
        </w:rPr>
      </w:pPr>
      <w:r w:rsidRPr="00553716">
        <w:rPr>
          <w:color w:val="auto"/>
          <w:kern w:val="3"/>
        </w:rPr>
        <w:t> </w:t>
      </w:r>
    </w:p>
    <w:p w:rsidR="00755527" w:rsidRPr="00553716" w:rsidRDefault="00755527" w:rsidP="00755527">
      <w:pPr>
        <w:widowControl w:val="0"/>
        <w:suppressAutoHyphens/>
        <w:overflowPunct w:val="0"/>
        <w:autoSpaceDE w:val="0"/>
        <w:autoSpaceDN w:val="0"/>
        <w:spacing w:after="0" w:line="240" w:lineRule="auto"/>
        <w:ind w:firstLine="0"/>
        <w:textAlignment w:val="baseline"/>
        <w:rPr>
          <w:rFonts w:ascii="Calibri" w:hAnsi="Calibri"/>
          <w:color w:val="auto"/>
          <w:kern w:val="3"/>
          <w:sz w:val="22"/>
        </w:rPr>
      </w:pPr>
    </w:p>
    <w:p w:rsidR="00F1034B" w:rsidRDefault="00755527" w:rsidP="00755527">
      <w:pPr>
        <w:ind w:left="-15"/>
      </w:pPr>
      <w:r w:rsidRPr="00553716">
        <w:rPr>
          <w:color w:val="auto"/>
          <w:kern w:val="3"/>
        </w:rPr>
        <w:tab/>
      </w:r>
      <w:r>
        <w:rPr>
          <w:color w:val="auto"/>
          <w:kern w:val="3"/>
        </w:rPr>
        <w:t xml:space="preserve">На основу чл. 38. </w:t>
      </w:r>
      <w:r w:rsidRPr="00553716">
        <w:rPr>
          <w:color w:val="auto"/>
          <w:kern w:val="3"/>
        </w:rPr>
        <w:t>Закона о јавном тужилаштву</w:t>
      </w:r>
      <w:r>
        <w:rPr>
          <w:color w:val="auto"/>
          <w:kern w:val="3"/>
        </w:rPr>
        <w:t xml:space="preserve"> (Сл.гл.РС.бр. 10/2023), </w:t>
      </w:r>
      <w:r w:rsidRPr="009A67BB">
        <w:t>чланова 49, 51, 54, 55, 56 и чл  61 Закона о државним службеницима („Службени гласник Републике Србије“ број 79/05, 81/05, 83/05, 64/07, 67/07, 116/0</w:t>
      </w:r>
      <w:r>
        <w:t xml:space="preserve">8, 104/09, 99/14, 94/17, 95/18, 157/20, </w:t>
      </w:r>
      <w:r>
        <w:rPr>
          <w:lang w:val="sr-Cyrl-RS"/>
        </w:rPr>
        <w:t>142/22</w:t>
      </w:r>
      <w:r w:rsidRPr="009A67BB">
        <w:t>), чланова 9,10,11,12,13,14,15 и 16 Уредбе о интерном и јавном конкурсу за попуњавање радних места у државним органима („Службени гласник Републике Србије“ број 2/19</w:t>
      </w:r>
      <w:r>
        <w:rPr>
          <w:lang w:val="sr-Cyrl-RS"/>
        </w:rPr>
        <w:t xml:space="preserve"> и 67/21</w:t>
      </w:r>
      <w:r w:rsidRPr="009A67BB">
        <w:t>), и Правилника о саставу конкурсне комисије, начину провере компетенција, критеријумима и мерилима за избор на извршилачка радна места у судовима и јавним тужилаштвима („Службени гласник Републи</w:t>
      </w:r>
      <w:r>
        <w:t>ке Србије“ број 30/19)</w:t>
      </w:r>
      <w:r>
        <w:rPr>
          <w:lang w:val="sr-Cyrl-RS"/>
        </w:rPr>
        <w:t>,</w:t>
      </w:r>
      <w:r w:rsidRPr="00597A55">
        <w:t xml:space="preserve"> </w:t>
      </w:r>
      <w:r w:rsidRPr="009A67BB">
        <w:t>Правилника о унутрашњем уређењу и систематизацији радних места у</w:t>
      </w:r>
      <w:r>
        <w:rPr>
          <w:lang w:val="sr-Cyrl-RS"/>
        </w:rPr>
        <w:t xml:space="preserve"> О</w:t>
      </w:r>
      <w:r w:rsidRPr="009A67BB">
        <w:t>сновном јавном тужилаштву у</w:t>
      </w:r>
      <w:r>
        <w:rPr>
          <w:lang w:val="sr-Cyrl-RS"/>
        </w:rPr>
        <w:t xml:space="preserve"> Горњем Милановцу А број 240/22 од 25.10.2022. године,</w:t>
      </w:r>
      <w:r>
        <w:t xml:space="preserve"> </w:t>
      </w:r>
      <w:r w:rsidRPr="009A67BB">
        <w:t xml:space="preserve">Правилника </w:t>
      </w:r>
      <w:r>
        <w:rPr>
          <w:lang w:val="sr-Cyrl-RS"/>
        </w:rPr>
        <w:t xml:space="preserve">о изменама и допунама правилника </w:t>
      </w:r>
      <w:r w:rsidRPr="009A67BB">
        <w:t>о унутрашњем уређењу и систематизацији радних места у</w:t>
      </w:r>
      <w:r>
        <w:rPr>
          <w:lang w:val="sr-Cyrl-RS"/>
        </w:rPr>
        <w:t xml:space="preserve"> О</w:t>
      </w:r>
      <w:r w:rsidRPr="009A67BB">
        <w:t>сновном јавном тужилаштву у</w:t>
      </w:r>
      <w:r>
        <w:rPr>
          <w:lang w:val="sr-Cyrl-RS"/>
        </w:rPr>
        <w:t xml:space="preserve"> Горњем Милановцу</w:t>
      </w:r>
      <w:r w:rsidRPr="009A67BB">
        <w:t xml:space="preserve"> А.бр.</w:t>
      </w:r>
      <w:r>
        <w:rPr>
          <w:lang w:val="sr-Cyrl-RS"/>
        </w:rPr>
        <w:t xml:space="preserve"> 240/22</w:t>
      </w:r>
      <w:r>
        <w:t xml:space="preserve"> од 18.04.2023. </w:t>
      </w:r>
      <w:proofErr w:type="gramStart"/>
      <w:r>
        <w:t>године</w:t>
      </w:r>
      <w:proofErr w:type="gramEnd"/>
      <w:r>
        <w:t xml:space="preserve"> и </w:t>
      </w:r>
      <w:r>
        <w:rPr>
          <w:lang w:val="sr-Cyrl-RS"/>
        </w:rPr>
        <w:t>Одлуке о расписивању јавног конкурса у Основном јавном тужилаш</w:t>
      </w:r>
      <w:r w:rsidR="004F03F2">
        <w:rPr>
          <w:lang w:val="sr-Cyrl-RS"/>
        </w:rPr>
        <w:t>тву у Горњем Милановцу А број 163/23 од 05.06</w:t>
      </w:r>
      <w:r>
        <w:rPr>
          <w:lang w:val="sr-Cyrl-RS"/>
        </w:rPr>
        <w:t xml:space="preserve">.2023. године, </w:t>
      </w:r>
      <w:r w:rsidRPr="00553716">
        <w:rPr>
          <w:color w:val="auto"/>
          <w:kern w:val="3"/>
        </w:rPr>
        <w:t>Главни јавни тужилац Милена Вељовић,</w:t>
      </w:r>
      <w:r w:rsidR="00B91160">
        <w:t xml:space="preserve">оглашава : </w:t>
      </w:r>
    </w:p>
    <w:p w:rsidR="00F1034B" w:rsidRDefault="00B91160">
      <w:pPr>
        <w:spacing w:after="0" w:line="259" w:lineRule="auto"/>
        <w:ind w:firstLine="0"/>
        <w:jc w:val="left"/>
      </w:pPr>
      <w:r>
        <w:rPr>
          <w:b/>
        </w:rPr>
        <w:t xml:space="preserve"> </w:t>
      </w:r>
    </w:p>
    <w:p w:rsidR="00F1034B" w:rsidRDefault="00B91160">
      <w:pPr>
        <w:spacing w:after="26" w:line="259" w:lineRule="auto"/>
        <w:ind w:firstLine="0"/>
        <w:jc w:val="left"/>
      </w:pPr>
      <w:r>
        <w:rPr>
          <w:b/>
        </w:rPr>
        <w:t xml:space="preserve"> </w:t>
      </w:r>
    </w:p>
    <w:p w:rsidR="00F1034B" w:rsidRDefault="00B91160">
      <w:pPr>
        <w:spacing w:after="13" w:line="270" w:lineRule="auto"/>
        <w:ind w:left="2160" w:right="2153" w:hanging="10"/>
        <w:jc w:val="center"/>
      </w:pPr>
      <w:r>
        <w:rPr>
          <w:b/>
        </w:rPr>
        <w:t xml:space="preserve">ЈАВНИ КОНКУРС  </w:t>
      </w:r>
    </w:p>
    <w:p w:rsidR="00F1034B" w:rsidRDefault="00755527">
      <w:pPr>
        <w:spacing w:after="13" w:line="270" w:lineRule="auto"/>
        <w:ind w:left="2160" w:right="2158" w:hanging="10"/>
        <w:jc w:val="center"/>
      </w:pPr>
      <w:r>
        <w:rPr>
          <w:b/>
        </w:rPr>
        <w:t>за попуњавање извршилачког радног</w:t>
      </w:r>
      <w:r w:rsidR="00B91160">
        <w:rPr>
          <w:b/>
        </w:rPr>
        <w:t xml:space="preserve"> места  у </w:t>
      </w:r>
      <w:r>
        <w:rPr>
          <w:b/>
        </w:rPr>
        <w:t xml:space="preserve"> </w:t>
      </w:r>
      <w:r>
        <w:rPr>
          <w:b/>
          <w:lang w:val="sr-Cyrl-RS"/>
        </w:rPr>
        <w:t>О</w:t>
      </w:r>
      <w:r w:rsidR="00B91160">
        <w:rPr>
          <w:b/>
        </w:rPr>
        <w:t xml:space="preserve">сновном јавном тужилаштву у </w:t>
      </w:r>
      <w:r>
        <w:rPr>
          <w:b/>
          <w:lang w:val="sr-Cyrl-RS"/>
        </w:rPr>
        <w:t>Горњем Милановцу</w:t>
      </w:r>
      <w:r w:rsidR="00B91160">
        <w:rPr>
          <w:b/>
        </w:rPr>
        <w:t xml:space="preserve">  </w:t>
      </w:r>
    </w:p>
    <w:p w:rsidR="00F1034B" w:rsidRDefault="00B91160">
      <w:pPr>
        <w:spacing w:after="0" w:line="259" w:lineRule="auto"/>
        <w:ind w:firstLine="0"/>
        <w:jc w:val="left"/>
      </w:pPr>
      <w:r>
        <w:rPr>
          <w:b/>
        </w:rPr>
        <w:t xml:space="preserve"> </w:t>
      </w:r>
    </w:p>
    <w:p w:rsidR="00F1034B" w:rsidRDefault="00B91160">
      <w:pPr>
        <w:spacing w:after="22" w:line="259" w:lineRule="auto"/>
        <w:ind w:firstLine="0"/>
        <w:jc w:val="left"/>
      </w:pPr>
      <w:r>
        <w:rPr>
          <w:b/>
        </w:rPr>
        <w:t xml:space="preserve"> </w:t>
      </w:r>
    </w:p>
    <w:p w:rsidR="00F1034B" w:rsidRDefault="00B91160">
      <w:pPr>
        <w:numPr>
          <w:ilvl w:val="0"/>
          <w:numId w:val="1"/>
        </w:numPr>
        <w:spacing w:after="5" w:line="270" w:lineRule="auto"/>
        <w:ind w:hanging="247"/>
        <w:jc w:val="left"/>
      </w:pPr>
      <w:r>
        <w:rPr>
          <w:b/>
        </w:rPr>
        <w:t xml:space="preserve">Орган у коме се попуњавају радна места :  </w:t>
      </w:r>
    </w:p>
    <w:p w:rsidR="00F1034B" w:rsidRDefault="00B91160">
      <w:pPr>
        <w:spacing w:after="22" w:line="259" w:lineRule="auto"/>
        <w:ind w:firstLine="0"/>
        <w:jc w:val="left"/>
      </w:pPr>
      <w:r>
        <w:rPr>
          <w:b/>
        </w:rPr>
        <w:t xml:space="preserve"> </w:t>
      </w:r>
    </w:p>
    <w:p w:rsidR="00F1034B" w:rsidRDefault="00755527">
      <w:pPr>
        <w:ind w:left="-15" w:right="178" w:firstLine="0"/>
      </w:pPr>
      <w:r>
        <w:rPr>
          <w:lang w:val="sr-Cyrl-RS"/>
        </w:rPr>
        <w:t>О</w:t>
      </w:r>
      <w:r w:rsidR="00B91160">
        <w:t>сновно јавно тужилаштво у</w:t>
      </w:r>
      <w:r w:rsidR="00B91160">
        <w:rPr>
          <w:lang w:val="sr-Cyrl-RS"/>
        </w:rPr>
        <w:t xml:space="preserve"> </w:t>
      </w:r>
      <w:r>
        <w:rPr>
          <w:lang w:val="sr-Cyrl-RS"/>
        </w:rPr>
        <w:t>Горњем Милановцу</w:t>
      </w:r>
      <w:r w:rsidR="00B91160">
        <w:t>, ул</w:t>
      </w:r>
      <w:r>
        <w:rPr>
          <w:lang w:val="sr-Cyrl-RS"/>
        </w:rPr>
        <w:t>ица Кнеза Александра Карађорђевића број 29 Горњи Милановац</w:t>
      </w:r>
      <w:r w:rsidR="00066F62">
        <w:rPr>
          <w:lang w:val="sr-Cyrl-RS"/>
        </w:rPr>
        <w:t>,</w:t>
      </w:r>
      <w:r w:rsidR="00B91160">
        <w:t xml:space="preserve"> </w:t>
      </w:r>
    </w:p>
    <w:p w:rsidR="00F1034B" w:rsidRDefault="00B91160">
      <w:pPr>
        <w:spacing w:after="22" w:line="259" w:lineRule="auto"/>
        <w:ind w:firstLine="0"/>
        <w:jc w:val="left"/>
      </w:pPr>
      <w:r>
        <w:t xml:space="preserve"> </w:t>
      </w:r>
    </w:p>
    <w:p w:rsidR="00F1034B" w:rsidRDefault="00755527">
      <w:pPr>
        <w:numPr>
          <w:ilvl w:val="0"/>
          <w:numId w:val="1"/>
        </w:numPr>
        <w:spacing w:after="5" w:line="270" w:lineRule="auto"/>
        <w:ind w:hanging="247"/>
        <w:jc w:val="left"/>
      </w:pPr>
      <w:r>
        <w:rPr>
          <w:b/>
        </w:rPr>
        <w:t>Радно место које се попуњава</w:t>
      </w:r>
      <w:r w:rsidR="00B91160">
        <w:rPr>
          <w:b/>
        </w:rPr>
        <w:t xml:space="preserve"> :  </w:t>
      </w:r>
    </w:p>
    <w:p w:rsidR="00F1034B" w:rsidRDefault="00B91160" w:rsidP="00C16BEF">
      <w:pPr>
        <w:spacing w:after="29" w:line="259" w:lineRule="auto"/>
        <w:ind w:firstLine="0"/>
        <w:jc w:val="left"/>
      </w:pPr>
      <w:r>
        <w:rPr>
          <w:b/>
        </w:rPr>
        <w:t xml:space="preserve"> </w:t>
      </w:r>
    </w:p>
    <w:p w:rsidR="00F1034B" w:rsidRDefault="00B91160" w:rsidP="00C16BEF">
      <w:pPr>
        <w:numPr>
          <w:ilvl w:val="0"/>
          <w:numId w:val="2"/>
        </w:numPr>
        <w:spacing w:after="5" w:line="270" w:lineRule="auto"/>
        <w:ind w:hanging="360"/>
        <w:jc w:val="left"/>
      </w:pPr>
      <w:r>
        <w:rPr>
          <w:b/>
        </w:rPr>
        <w:t xml:space="preserve">записничар у звању референта  -  1 ( један ) извршилац на неодређено </w:t>
      </w:r>
    </w:p>
    <w:p w:rsidR="00F1034B" w:rsidRDefault="00B91160" w:rsidP="00C16BEF">
      <w:pPr>
        <w:spacing w:after="5" w:line="270" w:lineRule="auto"/>
        <w:ind w:left="430" w:hanging="10"/>
        <w:jc w:val="left"/>
      </w:pPr>
      <w:r>
        <w:rPr>
          <w:b/>
        </w:rPr>
        <w:t xml:space="preserve">време.  </w:t>
      </w:r>
    </w:p>
    <w:p w:rsidR="00F1034B" w:rsidRDefault="00B91160">
      <w:pPr>
        <w:spacing w:after="23" w:line="259" w:lineRule="auto"/>
        <w:ind w:firstLine="0"/>
        <w:jc w:val="left"/>
      </w:pPr>
      <w:r>
        <w:t xml:space="preserve"> </w:t>
      </w:r>
    </w:p>
    <w:p w:rsidR="009C027C" w:rsidRDefault="009C027C" w:rsidP="009C027C">
      <w:pPr>
        <w:ind w:firstLine="720"/>
        <w:rPr>
          <w:lang w:val="sr-Cyrl-RS"/>
        </w:rPr>
      </w:pPr>
      <w:r w:rsidRPr="009C027C">
        <w:rPr>
          <w:b/>
          <w:lang w:val="sr-Cyrl-RS"/>
        </w:rPr>
        <w:lastRenderedPageBreak/>
        <w:t>Опис послова</w:t>
      </w:r>
      <w:r w:rsidRPr="0042737D">
        <w:rPr>
          <w:lang w:val="sr-Cyrl-RS"/>
        </w:rPr>
        <w:t>:</w:t>
      </w:r>
      <w:r>
        <w:rPr>
          <w:b/>
          <w:lang w:val="sr-Cyrl-RS"/>
        </w:rPr>
        <w:t xml:space="preserve"> </w:t>
      </w:r>
      <w:r>
        <w:rPr>
          <w:lang w:val="sr-Cyrl-RS"/>
        </w:rPr>
        <w:t xml:space="preserve">обавља све дактилографске послове у предметима додељеним у рад јавном тужиоцу и заменицима јавног тужиоца, врши унос текстова по диктату и са диктафонских трака, сређује списе по одредбама Правилника о управи у јавним тужилаштвима, врши препис текстова и рукописа и израђује све врсте табела, у сарадњи са шефом дактилобироа, коригује унете податке, стара се о савременом обликовању текста, стара се о чувању и преносу података, доступаности материјала, исправности биротехничке опреме и рационалном коришћењу канцеларијског и другог потрошног материјала, води уписник за евиденцију штампаних ствари и комуникације, води евиденцију о свом раду, обавља и друге послове по налогу шефа дактилобироа. </w:t>
      </w:r>
    </w:p>
    <w:p w:rsidR="009C027C" w:rsidRDefault="009C027C" w:rsidP="009C027C">
      <w:pPr>
        <w:ind w:firstLine="720"/>
        <w:rPr>
          <w:lang w:val="sr-Cyrl-RS"/>
        </w:rPr>
      </w:pPr>
    </w:p>
    <w:p w:rsidR="009C027C" w:rsidRDefault="009C027C" w:rsidP="009C027C">
      <w:pPr>
        <w:ind w:firstLine="720"/>
        <w:rPr>
          <w:lang w:val="sr-Latn-RS"/>
        </w:rPr>
      </w:pPr>
      <w:r w:rsidRPr="009C027C">
        <w:rPr>
          <w:b/>
          <w:lang w:val="sr-Cyrl-RS"/>
        </w:rPr>
        <w:t>Услови за рад на радном месту</w:t>
      </w:r>
      <w:r w:rsidRPr="0042737D">
        <w:rPr>
          <w:lang w:val="sr-Cyrl-RS"/>
        </w:rPr>
        <w:t>:</w:t>
      </w:r>
      <w:r>
        <w:rPr>
          <w:b/>
          <w:lang w:val="sr-Cyrl-RS"/>
        </w:rPr>
        <w:t xml:space="preserve"> </w:t>
      </w:r>
      <w:r>
        <w:rPr>
          <w:lang w:val="sr-Cyrl-RS"/>
        </w:rPr>
        <w:t xml:space="preserve">средња стручна спрема, трећи или четврти степен стручне спреме друштвеног, природног или техничког смера, најмање две године радног искуства у струци, положен државни стручни испит, положен испит за дактилографа </w:t>
      </w:r>
      <w:r>
        <w:rPr>
          <w:lang w:val="sr-Latn-RS"/>
        </w:rPr>
        <w:t xml:space="preserve">I класе, познавање рада на рачунару и потребне компетенције за рад на овом радном месту. </w:t>
      </w:r>
    </w:p>
    <w:p w:rsidR="00F1034B" w:rsidRDefault="00B91160">
      <w:pPr>
        <w:spacing w:after="21" w:line="259" w:lineRule="auto"/>
        <w:ind w:firstLine="0"/>
        <w:jc w:val="left"/>
      </w:pPr>
      <w:r>
        <w:rPr>
          <w:b/>
        </w:rPr>
        <w:t xml:space="preserve"> </w:t>
      </w:r>
    </w:p>
    <w:p w:rsidR="00F1034B" w:rsidRDefault="00B91160">
      <w:pPr>
        <w:numPr>
          <w:ilvl w:val="1"/>
          <w:numId w:val="2"/>
        </w:numPr>
        <w:spacing w:after="5" w:line="270" w:lineRule="auto"/>
        <w:ind w:right="3" w:firstLine="360"/>
        <w:jc w:val="left"/>
      </w:pPr>
      <w:r>
        <w:rPr>
          <w:b/>
        </w:rPr>
        <w:t xml:space="preserve">Општи услови  за </w:t>
      </w:r>
      <w:r w:rsidR="007B33F6">
        <w:rPr>
          <w:b/>
          <w:lang w:val="sr-Cyrl-RS"/>
        </w:rPr>
        <w:t>рад на</w:t>
      </w:r>
      <w:r w:rsidR="007B33F6">
        <w:rPr>
          <w:b/>
        </w:rPr>
        <w:t xml:space="preserve"> радном месту</w:t>
      </w:r>
      <w:r>
        <w:rPr>
          <w:b/>
        </w:rPr>
        <w:t xml:space="preserve">:  </w:t>
      </w:r>
    </w:p>
    <w:p w:rsidR="00F1034B" w:rsidRDefault="00B91160">
      <w:pPr>
        <w:numPr>
          <w:ilvl w:val="1"/>
          <w:numId w:val="3"/>
        </w:numPr>
        <w:ind w:right="178" w:hanging="360"/>
      </w:pPr>
      <w:r>
        <w:t xml:space="preserve">да је учесник конкурса држављанин Републике Србије, </w:t>
      </w:r>
    </w:p>
    <w:p w:rsidR="00F1034B" w:rsidRDefault="00B91160">
      <w:pPr>
        <w:numPr>
          <w:ilvl w:val="1"/>
          <w:numId w:val="3"/>
        </w:numPr>
        <w:ind w:right="178" w:hanging="360"/>
      </w:pPr>
      <w:r>
        <w:t xml:space="preserve">да је учесник конкурса пунолетан  </w:t>
      </w:r>
    </w:p>
    <w:p w:rsidR="00F1034B" w:rsidRDefault="00B91160">
      <w:pPr>
        <w:numPr>
          <w:ilvl w:val="1"/>
          <w:numId w:val="3"/>
        </w:numPr>
        <w:ind w:right="178" w:hanging="360"/>
      </w:pPr>
      <w:r>
        <w:t xml:space="preserve">да учеснику конкурса раније није престајао радни однос у државном органу због теже повреде дужности из радног односа.  </w:t>
      </w:r>
    </w:p>
    <w:p w:rsidR="00F1034B" w:rsidRDefault="00B91160">
      <w:pPr>
        <w:numPr>
          <w:ilvl w:val="1"/>
          <w:numId w:val="3"/>
        </w:numPr>
        <w:ind w:right="178" w:hanging="360"/>
      </w:pPr>
      <w:r>
        <w:t xml:space="preserve">да учесник конкурса није осуђиван на казну затвора од најмање шест месеци (члан 45. </w:t>
      </w:r>
    </w:p>
    <w:p w:rsidR="00F1034B" w:rsidRDefault="00B91160">
      <w:pPr>
        <w:ind w:left="720" w:right="178" w:firstLine="0"/>
      </w:pPr>
      <w:r>
        <w:t xml:space="preserve">став 1. Закона о државним службеницима); </w:t>
      </w:r>
    </w:p>
    <w:p w:rsidR="00F1034B" w:rsidRDefault="00B91160">
      <w:pPr>
        <w:spacing w:after="21" w:line="259" w:lineRule="auto"/>
        <w:ind w:firstLine="0"/>
        <w:jc w:val="left"/>
      </w:pPr>
      <w:r>
        <w:t xml:space="preserve"> </w:t>
      </w:r>
    </w:p>
    <w:p w:rsidR="00F1034B" w:rsidRDefault="00B91160">
      <w:pPr>
        <w:numPr>
          <w:ilvl w:val="1"/>
          <w:numId w:val="2"/>
        </w:numPr>
        <w:ind w:right="3" w:firstLine="360"/>
        <w:jc w:val="left"/>
      </w:pPr>
      <w:r>
        <w:t xml:space="preserve">У </w:t>
      </w:r>
      <w:r>
        <w:rPr>
          <w:b/>
        </w:rPr>
        <w:t>изборном поступку</w:t>
      </w:r>
      <w:r>
        <w:t xml:space="preserve"> комисија ће проверити опште и посебне функционалне компетенције и понашајне компетенције, након чега ће комисија обавити разговор са кандидатима, по следећим фазама: </w:t>
      </w:r>
    </w:p>
    <w:p w:rsidR="00F1034B" w:rsidRDefault="00B91160">
      <w:pPr>
        <w:spacing w:after="26" w:line="259" w:lineRule="auto"/>
        <w:ind w:firstLine="0"/>
        <w:jc w:val="left"/>
      </w:pPr>
      <w:r>
        <w:rPr>
          <w:b/>
        </w:rPr>
        <w:t xml:space="preserve"> </w:t>
      </w:r>
    </w:p>
    <w:p w:rsidR="00F1034B" w:rsidRDefault="00B91160">
      <w:pPr>
        <w:numPr>
          <w:ilvl w:val="2"/>
          <w:numId w:val="2"/>
        </w:numPr>
        <w:spacing w:after="33" w:line="270" w:lineRule="auto"/>
        <w:ind w:right="178" w:hanging="360"/>
        <w:jc w:val="left"/>
      </w:pPr>
      <w:r>
        <w:rPr>
          <w:b/>
        </w:rPr>
        <w:t xml:space="preserve">Провера општих функционалних компетенција и то ; </w:t>
      </w:r>
    </w:p>
    <w:p w:rsidR="00F1034B" w:rsidRDefault="00B91160">
      <w:pPr>
        <w:numPr>
          <w:ilvl w:val="3"/>
          <w:numId w:val="2"/>
        </w:numPr>
        <w:spacing w:after="68"/>
        <w:ind w:right="178" w:firstLine="233"/>
      </w:pPr>
      <w:r>
        <w:t xml:space="preserve">Организација и рад државних органа Републике Србије ( провера ће се вршити писаним тестом) </w:t>
      </w:r>
    </w:p>
    <w:p w:rsidR="00F1034B" w:rsidRDefault="00B91160">
      <w:pPr>
        <w:numPr>
          <w:ilvl w:val="3"/>
          <w:numId w:val="2"/>
        </w:numPr>
        <w:spacing w:after="64"/>
        <w:ind w:right="178" w:firstLine="233"/>
      </w:pPr>
      <w:r>
        <w:t xml:space="preserve">Дигитална писменост (провера ће се вршити практичним радом на рачунару или увидом у доказ о познавању рада на рачунару) </w:t>
      </w:r>
    </w:p>
    <w:p w:rsidR="00F1034B" w:rsidRDefault="00B91160">
      <w:pPr>
        <w:numPr>
          <w:ilvl w:val="3"/>
          <w:numId w:val="2"/>
        </w:numPr>
        <w:spacing w:after="0" w:line="259" w:lineRule="auto"/>
        <w:ind w:right="178" w:firstLine="233"/>
      </w:pPr>
      <w:r>
        <w:t xml:space="preserve">Пословна комуникација ( провера ће се вршити писаном симулацијом ) </w:t>
      </w:r>
    </w:p>
    <w:p w:rsidR="00F1034B" w:rsidRDefault="00B91160">
      <w:pPr>
        <w:spacing w:after="28" w:line="259" w:lineRule="auto"/>
        <w:ind w:firstLine="0"/>
        <w:jc w:val="left"/>
      </w:pPr>
      <w:r>
        <w:rPr>
          <w:b/>
        </w:rPr>
        <w:t xml:space="preserve"> </w:t>
      </w:r>
    </w:p>
    <w:p w:rsidR="00F1034B" w:rsidRDefault="00B91160">
      <w:pPr>
        <w:numPr>
          <w:ilvl w:val="2"/>
          <w:numId w:val="2"/>
        </w:numPr>
        <w:spacing w:after="5" w:line="270" w:lineRule="auto"/>
        <w:ind w:right="178" w:hanging="360"/>
        <w:jc w:val="left"/>
      </w:pPr>
      <w:r>
        <w:rPr>
          <w:b/>
        </w:rPr>
        <w:t xml:space="preserve">Провера посебних функционалних компетенција </w:t>
      </w:r>
    </w:p>
    <w:p w:rsidR="00F1034B" w:rsidRDefault="00B91160">
      <w:pPr>
        <w:spacing w:after="0" w:line="259" w:lineRule="auto"/>
        <w:ind w:left="1416" w:firstLine="0"/>
        <w:jc w:val="left"/>
      </w:pPr>
      <w:r>
        <w:rPr>
          <w:b/>
        </w:rPr>
        <w:t xml:space="preserve"> </w:t>
      </w:r>
    </w:p>
    <w:p w:rsidR="00F1034B" w:rsidRDefault="00B91160">
      <w:pPr>
        <w:spacing w:after="22" w:line="259" w:lineRule="auto"/>
        <w:ind w:left="10" w:right="-7" w:hanging="10"/>
        <w:jc w:val="right"/>
      </w:pPr>
      <w:r>
        <w:rPr>
          <w:b/>
        </w:rPr>
        <w:t xml:space="preserve">Посебне функционалне компетенције које ће се проверавати у изборном </w:t>
      </w:r>
    </w:p>
    <w:p w:rsidR="00F1034B" w:rsidRDefault="00B91160">
      <w:pPr>
        <w:spacing w:after="5" w:line="270" w:lineRule="auto"/>
        <w:ind w:left="1080" w:hanging="10"/>
        <w:jc w:val="left"/>
      </w:pPr>
      <w:r>
        <w:rPr>
          <w:b/>
        </w:rPr>
        <w:t xml:space="preserve">поступку су : </w:t>
      </w:r>
    </w:p>
    <w:p w:rsidR="00F1034B" w:rsidRDefault="00B91160">
      <w:pPr>
        <w:spacing w:after="26" w:line="259" w:lineRule="auto"/>
        <w:ind w:firstLine="0"/>
        <w:jc w:val="left"/>
      </w:pPr>
      <w:r>
        <w:rPr>
          <w:b/>
        </w:rPr>
        <w:t xml:space="preserve"> </w:t>
      </w:r>
    </w:p>
    <w:p w:rsidR="00F1034B" w:rsidRDefault="00F1034B" w:rsidP="00C16BEF">
      <w:pPr>
        <w:spacing w:after="42" w:line="259" w:lineRule="auto"/>
        <w:ind w:firstLine="0"/>
        <w:jc w:val="left"/>
      </w:pPr>
    </w:p>
    <w:p w:rsidR="00F1034B" w:rsidRDefault="00B91160">
      <w:pPr>
        <w:numPr>
          <w:ilvl w:val="4"/>
          <w:numId w:val="4"/>
        </w:numPr>
        <w:ind w:right="2" w:firstLine="300"/>
      </w:pPr>
      <w:r>
        <w:t xml:space="preserve">Посебна функционална компетенција у области рада административни послови – канцеларијско пословање, припрема материјала и вођење записника ( провера ће се </w:t>
      </w:r>
      <w:proofErr w:type="spellStart"/>
      <w:r>
        <w:t>вршити</w:t>
      </w:r>
      <w:proofErr w:type="spellEnd"/>
      <w:r>
        <w:t xml:space="preserve"> </w:t>
      </w:r>
      <w:proofErr w:type="spellStart"/>
      <w:r>
        <w:t>писаним</w:t>
      </w:r>
      <w:proofErr w:type="spellEnd"/>
      <w:r>
        <w:t xml:space="preserve"> </w:t>
      </w:r>
      <w:proofErr w:type="spellStart"/>
      <w:r>
        <w:t>тестом</w:t>
      </w:r>
      <w:proofErr w:type="spellEnd"/>
      <w:r>
        <w:t xml:space="preserve"> и</w:t>
      </w:r>
      <w:r w:rsidR="00E33CCA">
        <w:rPr>
          <w:lang w:val="sr-Cyrl-RS"/>
        </w:rPr>
        <w:t>ли</w:t>
      </w:r>
      <w:r>
        <w:t xml:space="preserve"> </w:t>
      </w:r>
      <w:proofErr w:type="spellStart"/>
      <w:r>
        <w:t>разговором</w:t>
      </w:r>
      <w:proofErr w:type="spellEnd"/>
      <w:r>
        <w:t xml:space="preserve"> </w:t>
      </w:r>
      <w:proofErr w:type="spellStart"/>
      <w:r>
        <w:t>са</w:t>
      </w:r>
      <w:proofErr w:type="spellEnd"/>
      <w:r>
        <w:t xml:space="preserve"> </w:t>
      </w:r>
      <w:proofErr w:type="spellStart"/>
      <w:r>
        <w:t>кандидатом</w:t>
      </w:r>
      <w:proofErr w:type="spellEnd"/>
      <w:r>
        <w:t xml:space="preserve"> ) </w:t>
      </w:r>
    </w:p>
    <w:p w:rsidR="00F1034B" w:rsidRDefault="00B91160">
      <w:pPr>
        <w:numPr>
          <w:ilvl w:val="4"/>
          <w:numId w:val="4"/>
        </w:numPr>
        <w:ind w:right="2" w:firstLine="300"/>
      </w:pPr>
      <w:r>
        <w:lastRenderedPageBreak/>
        <w:t xml:space="preserve">Посебна функционална компетенција за област рада дактилобиро – познавање прописа релевантних за надлежност и организацију јавног тужилаштва </w:t>
      </w:r>
    </w:p>
    <w:p w:rsidR="00F1034B" w:rsidRDefault="00B91160">
      <w:pPr>
        <w:spacing w:after="34"/>
        <w:ind w:left="1260" w:right="178" w:firstLine="0"/>
      </w:pPr>
      <w:proofErr w:type="gramStart"/>
      <w:r>
        <w:t>( провера</w:t>
      </w:r>
      <w:proofErr w:type="gramEnd"/>
      <w:r>
        <w:t xml:space="preserve"> ће </w:t>
      </w:r>
      <w:proofErr w:type="spellStart"/>
      <w:r>
        <w:t>се</w:t>
      </w:r>
      <w:proofErr w:type="spellEnd"/>
      <w:r>
        <w:t xml:space="preserve"> </w:t>
      </w:r>
      <w:proofErr w:type="spellStart"/>
      <w:r>
        <w:t>вршити</w:t>
      </w:r>
      <w:proofErr w:type="spellEnd"/>
      <w:r>
        <w:t xml:space="preserve"> </w:t>
      </w:r>
      <w:proofErr w:type="spellStart"/>
      <w:r>
        <w:t>писаним</w:t>
      </w:r>
      <w:proofErr w:type="spellEnd"/>
      <w:r>
        <w:t xml:space="preserve"> </w:t>
      </w:r>
      <w:proofErr w:type="spellStart"/>
      <w:r>
        <w:t>тестом</w:t>
      </w:r>
      <w:proofErr w:type="spellEnd"/>
      <w:r>
        <w:t xml:space="preserve">) </w:t>
      </w:r>
    </w:p>
    <w:p w:rsidR="00F1034B" w:rsidRDefault="00B91160">
      <w:pPr>
        <w:numPr>
          <w:ilvl w:val="4"/>
          <w:numId w:val="4"/>
        </w:numPr>
        <w:ind w:right="2" w:firstLine="300"/>
      </w:pPr>
      <w:proofErr w:type="spellStart"/>
      <w:r>
        <w:t>Посебна</w:t>
      </w:r>
      <w:proofErr w:type="spellEnd"/>
      <w:r>
        <w:t xml:space="preserve"> </w:t>
      </w:r>
      <w:proofErr w:type="spellStart"/>
      <w:r>
        <w:t>функционална</w:t>
      </w:r>
      <w:proofErr w:type="spellEnd"/>
      <w:r>
        <w:t xml:space="preserve"> </w:t>
      </w:r>
      <w:proofErr w:type="spellStart"/>
      <w:r>
        <w:t>к</w:t>
      </w:r>
      <w:r w:rsidR="00C16BEF">
        <w:t>омпетенција</w:t>
      </w:r>
      <w:proofErr w:type="spellEnd"/>
      <w:r w:rsidR="00C16BEF">
        <w:t xml:space="preserve"> за </w:t>
      </w:r>
      <w:proofErr w:type="spellStart"/>
      <w:r w:rsidR="00C16BEF">
        <w:t>радно</w:t>
      </w:r>
      <w:proofErr w:type="spellEnd"/>
      <w:r w:rsidR="00C16BEF">
        <w:t xml:space="preserve"> </w:t>
      </w:r>
      <w:proofErr w:type="spellStart"/>
      <w:r w:rsidR="00C16BEF">
        <w:t>место</w:t>
      </w:r>
      <w:proofErr w:type="spellEnd"/>
      <w:r w:rsidR="00C16BEF">
        <w:t xml:space="preserve"> </w:t>
      </w:r>
      <w:proofErr w:type="spellStart"/>
      <w:r w:rsidR="00C16BEF">
        <w:t>запи</w:t>
      </w:r>
      <w:r>
        <w:t>с</w:t>
      </w:r>
      <w:proofErr w:type="spellEnd"/>
      <w:r w:rsidR="00C16BEF">
        <w:rPr>
          <w:lang w:val="sr-Cyrl-RS"/>
        </w:rPr>
        <w:t>н</w:t>
      </w:r>
      <w:proofErr w:type="spellStart"/>
      <w:r>
        <w:t>ичар</w:t>
      </w:r>
      <w:proofErr w:type="spellEnd"/>
      <w:r>
        <w:t xml:space="preserve"> – </w:t>
      </w:r>
      <w:proofErr w:type="spellStart"/>
      <w:r>
        <w:t>познавање</w:t>
      </w:r>
      <w:proofErr w:type="spellEnd"/>
      <w:r>
        <w:t xml:space="preserve"> </w:t>
      </w:r>
      <w:proofErr w:type="spellStart"/>
      <w:r>
        <w:t>релевантних</w:t>
      </w:r>
      <w:proofErr w:type="spellEnd"/>
      <w:r>
        <w:t xml:space="preserve"> </w:t>
      </w:r>
      <w:proofErr w:type="spellStart"/>
      <w:r>
        <w:t>прописа</w:t>
      </w:r>
      <w:proofErr w:type="spellEnd"/>
      <w:r>
        <w:t xml:space="preserve"> </w:t>
      </w:r>
      <w:proofErr w:type="spellStart"/>
      <w:r>
        <w:t>из</w:t>
      </w:r>
      <w:proofErr w:type="spellEnd"/>
      <w:r>
        <w:t xml:space="preserve"> </w:t>
      </w:r>
      <w:proofErr w:type="spellStart"/>
      <w:r>
        <w:t>делокруга</w:t>
      </w:r>
      <w:proofErr w:type="spellEnd"/>
      <w:r>
        <w:t xml:space="preserve"> </w:t>
      </w:r>
      <w:proofErr w:type="spellStart"/>
      <w:r>
        <w:t>органа</w:t>
      </w:r>
      <w:proofErr w:type="spellEnd"/>
      <w:r>
        <w:t xml:space="preserve"> - </w:t>
      </w:r>
      <w:proofErr w:type="spellStart"/>
      <w:r>
        <w:t>Правилник</w:t>
      </w:r>
      <w:proofErr w:type="spellEnd"/>
      <w:r>
        <w:t xml:space="preserve"> о </w:t>
      </w:r>
      <w:proofErr w:type="spellStart"/>
      <w:r>
        <w:t>управи</w:t>
      </w:r>
      <w:proofErr w:type="spellEnd"/>
      <w:r>
        <w:t xml:space="preserve"> у </w:t>
      </w:r>
      <w:proofErr w:type="spellStart"/>
      <w:r>
        <w:t>јавним</w:t>
      </w:r>
      <w:proofErr w:type="spellEnd"/>
      <w:r>
        <w:t xml:space="preserve"> </w:t>
      </w:r>
      <w:proofErr w:type="spellStart"/>
      <w:r>
        <w:t>тужилаштвима</w:t>
      </w:r>
      <w:proofErr w:type="spellEnd"/>
      <w:r>
        <w:t xml:space="preserve"> ( </w:t>
      </w:r>
      <w:proofErr w:type="spellStart"/>
      <w:r>
        <w:t>провера</w:t>
      </w:r>
      <w:proofErr w:type="spellEnd"/>
      <w:r>
        <w:t xml:space="preserve"> </w:t>
      </w:r>
      <w:proofErr w:type="spellStart"/>
      <w:r>
        <w:t>ће</w:t>
      </w:r>
      <w:proofErr w:type="spellEnd"/>
      <w:r>
        <w:t xml:space="preserve"> </w:t>
      </w:r>
      <w:proofErr w:type="spellStart"/>
      <w:r>
        <w:t>се</w:t>
      </w:r>
      <w:proofErr w:type="spellEnd"/>
      <w:r>
        <w:t xml:space="preserve"> </w:t>
      </w:r>
      <w:proofErr w:type="spellStart"/>
      <w:r>
        <w:t>вршити</w:t>
      </w:r>
      <w:proofErr w:type="spellEnd"/>
      <w:r>
        <w:t xml:space="preserve"> </w:t>
      </w:r>
      <w:proofErr w:type="spellStart"/>
      <w:r w:rsidR="00707B4C">
        <w:t>писаним</w:t>
      </w:r>
      <w:proofErr w:type="spellEnd"/>
      <w:r w:rsidR="00707B4C">
        <w:t xml:space="preserve"> </w:t>
      </w:r>
      <w:proofErr w:type="spellStart"/>
      <w:r w:rsidR="00707B4C">
        <w:t>тестом</w:t>
      </w:r>
      <w:bookmarkStart w:id="0" w:name="_GoBack"/>
      <w:bookmarkEnd w:id="0"/>
      <w:proofErr w:type="spellEnd"/>
      <w:r>
        <w:t xml:space="preserve">) </w:t>
      </w:r>
    </w:p>
    <w:p w:rsidR="00F1034B" w:rsidRDefault="00B91160">
      <w:pPr>
        <w:spacing w:after="0" w:line="259" w:lineRule="auto"/>
        <w:ind w:left="1277" w:firstLine="0"/>
        <w:jc w:val="left"/>
      </w:pPr>
      <w:r>
        <w:t xml:space="preserve"> </w:t>
      </w:r>
    </w:p>
    <w:p w:rsidR="00F1034B" w:rsidRDefault="00B91160">
      <w:pPr>
        <w:spacing w:after="29" w:line="259" w:lineRule="auto"/>
        <w:ind w:firstLine="0"/>
        <w:jc w:val="left"/>
      </w:pPr>
      <w:r>
        <w:t xml:space="preserve"> </w:t>
      </w:r>
    </w:p>
    <w:p w:rsidR="00F1034B" w:rsidRDefault="00B91160">
      <w:pPr>
        <w:numPr>
          <w:ilvl w:val="2"/>
          <w:numId w:val="2"/>
        </w:numPr>
        <w:ind w:right="178" w:hanging="360"/>
        <w:jc w:val="left"/>
      </w:pPr>
      <w:r>
        <w:rPr>
          <w:b/>
        </w:rPr>
        <w:t>Након провере општих и посебних функционалних компетенција спровешће се провера понашајних компетенција,</w:t>
      </w:r>
      <w:r>
        <w:t xml:space="preserve"> и то : Управљање информацијама;</w:t>
      </w:r>
      <w:r>
        <w:rPr>
          <w:b/>
          <w:color w:val="008080"/>
        </w:rPr>
        <w:t xml:space="preserve"> </w:t>
      </w:r>
      <w:r>
        <w:t>Управљање задацима и остваривање резултата;</w:t>
      </w:r>
      <w:r>
        <w:rPr>
          <w:b/>
          <w:color w:val="008080"/>
        </w:rPr>
        <w:t xml:space="preserve"> </w:t>
      </w:r>
      <w:r>
        <w:t>Оријентација ка учењу и променама;</w:t>
      </w:r>
      <w:r>
        <w:rPr>
          <w:b/>
          <w:color w:val="008080"/>
        </w:rPr>
        <w:t xml:space="preserve"> </w:t>
      </w:r>
      <w:r>
        <w:t>Изградња и одржавање професионалних односа;</w:t>
      </w:r>
      <w:r>
        <w:rPr>
          <w:b/>
          <w:color w:val="008080"/>
        </w:rPr>
        <w:t xml:space="preserve"> </w:t>
      </w:r>
      <w:r>
        <w:t>Савесност, посвећеност и интегритет –  проверу понашајних компетенција врши дипломирани психолог на основу</w:t>
      </w:r>
      <w:r>
        <w:rPr>
          <w:b/>
        </w:rPr>
        <w:t xml:space="preserve"> </w:t>
      </w:r>
      <w:r>
        <w:t xml:space="preserve">интервјуа базираног на компетенцијама   </w:t>
      </w:r>
    </w:p>
    <w:p w:rsidR="00F1034B" w:rsidRDefault="00B91160">
      <w:pPr>
        <w:spacing w:after="0" w:line="259" w:lineRule="auto"/>
        <w:ind w:left="566" w:firstLine="0"/>
        <w:jc w:val="left"/>
      </w:pPr>
      <w:r>
        <w:rPr>
          <w:rFonts w:ascii="Verdana" w:eastAsia="Verdana" w:hAnsi="Verdana" w:cs="Verdana"/>
          <w:b/>
          <w:color w:val="008080"/>
          <w:sz w:val="28"/>
        </w:rPr>
        <w:t xml:space="preserve"> </w:t>
      </w:r>
    </w:p>
    <w:p w:rsidR="00F1034B" w:rsidRDefault="00B91160">
      <w:pPr>
        <w:numPr>
          <w:ilvl w:val="2"/>
          <w:numId w:val="2"/>
        </w:numPr>
        <w:ind w:right="178" w:hanging="360"/>
        <w:jc w:val="left"/>
      </w:pPr>
      <w:r>
        <w:t xml:space="preserve">Након провере понашајних компетенција конкурсна комисија ће обавити </w:t>
      </w:r>
      <w:r>
        <w:rPr>
          <w:b/>
        </w:rPr>
        <w:t>интервју са кандидатима</w:t>
      </w:r>
      <w:r>
        <w:t xml:space="preserve"> који подразумева разговор са кандидатом у циљу процене мотивације за рад на радном месту и прихватања вредности државних органа. </w:t>
      </w:r>
    </w:p>
    <w:p w:rsidR="00F1034B" w:rsidRDefault="00B91160">
      <w:pPr>
        <w:spacing w:after="0" w:line="259" w:lineRule="auto"/>
        <w:ind w:firstLine="0"/>
        <w:jc w:val="left"/>
      </w:pPr>
      <w:r>
        <w:rPr>
          <w:b/>
        </w:rPr>
        <w:t xml:space="preserve"> </w:t>
      </w:r>
    </w:p>
    <w:p w:rsidR="00F1034B" w:rsidRPr="00B91160" w:rsidRDefault="00B91160" w:rsidP="00B91160">
      <w:pPr>
        <w:ind w:left="-15" w:right="4" w:firstLine="0"/>
        <w:rPr>
          <w:lang w:val="sr-Cyrl-RS"/>
        </w:rPr>
      </w:pPr>
      <w:r>
        <w:t>Све наведене компетенције ком</w:t>
      </w:r>
      <w:r w:rsidR="00066F62">
        <w:t xml:space="preserve">исија ће проверити у </w:t>
      </w:r>
      <w:proofErr w:type="spellStart"/>
      <w:r w:rsidR="00066F62">
        <w:t>року</w:t>
      </w:r>
      <w:proofErr w:type="spellEnd"/>
      <w:r w:rsidR="00066F62">
        <w:t xml:space="preserve"> </w:t>
      </w:r>
      <w:proofErr w:type="spellStart"/>
      <w:r w:rsidR="00066F62">
        <w:t>од</w:t>
      </w:r>
      <w:proofErr w:type="spellEnd"/>
      <w:r w:rsidR="00066F62">
        <w:t xml:space="preserve"> </w:t>
      </w:r>
      <w:proofErr w:type="spellStart"/>
      <w:r w:rsidR="00066F62">
        <w:t>месец</w:t>
      </w:r>
      <w:proofErr w:type="spellEnd"/>
      <w:r w:rsidR="00066F62">
        <w:t xml:space="preserve"> </w:t>
      </w:r>
      <w:proofErr w:type="spellStart"/>
      <w:r w:rsidR="00066F62">
        <w:t>дана</w:t>
      </w:r>
      <w:proofErr w:type="spellEnd"/>
      <w:r w:rsidR="00066F62">
        <w:t xml:space="preserve">, </w:t>
      </w:r>
      <w:proofErr w:type="spellStart"/>
      <w:r>
        <w:t>рачунајући</w:t>
      </w:r>
      <w:proofErr w:type="spellEnd"/>
      <w:r>
        <w:t xml:space="preserve"> </w:t>
      </w:r>
      <w:proofErr w:type="spellStart"/>
      <w:r>
        <w:t>од</w:t>
      </w:r>
      <w:proofErr w:type="spellEnd"/>
      <w:r>
        <w:t xml:space="preserve"> </w:t>
      </w:r>
      <w:proofErr w:type="spellStart"/>
      <w:r>
        <w:t>дана</w:t>
      </w:r>
      <w:proofErr w:type="spellEnd"/>
      <w:r>
        <w:t xml:space="preserve"> </w:t>
      </w:r>
      <w:proofErr w:type="spellStart"/>
      <w:r>
        <w:t>истека</w:t>
      </w:r>
      <w:proofErr w:type="spellEnd"/>
      <w:r>
        <w:t xml:space="preserve"> рока за пријаву на оглас по предметном конкурсу. </w:t>
      </w:r>
      <w:proofErr w:type="spellStart"/>
      <w:r>
        <w:t>База</w:t>
      </w:r>
      <w:proofErr w:type="spellEnd"/>
      <w:r>
        <w:t xml:space="preserve"> </w:t>
      </w:r>
      <w:proofErr w:type="spellStart"/>
      <w:r>
        <w:t>питања</w:t>
      </w:r>
      <w:proofErr w:type="spellEnd"/>
      <w:r>
        <w:t xml:space="preserve"> за </w:t>
      </w:r>
      <w:proofErr w:type="spellStart"/>
      <w:r>
        <w:t>проверу</w:t>
      </w:r>
      <w:proofErr w:type="spellEnd"/>
      <w:r>
        <w:t xml:space="preserve"> </w:t>
      </w:r>
      <w:proofErr w:type="spellStart"/>
      <w:r>
        <w:t>општих</w:t>
      </w:r>
      <w:proofErr w:type="spellEnd"/>
      <w:r>
        <w:t xml:space="preserve"> </w:t>
      </w:r>
      <w:r w:rsidR="00066F62">
        <w:rPr>
          <w:lang w:val="sr-Cyrl-RS"/>
        </w:rPr>
        <w:t xml:space="preserve">и посебних </w:t>
      </w:r>
      <w:proofErr w:type="spellStart"/>
      <w:r>
        <w:t>функционалних</w:t>
      </w:r>
      <w:proofErr w:type="spellEnd"/>
      <w:r>
        <w:t xml:space="preserve"> </w:t>
      </w:r>
      <w:proofErr w:type="spellStart"/>
      <w:r>
        <w:t>компетенција</w:t>
      </w:r>
      <w:proofErr w:type="spellEnd"/>
      <w:r>
        <w:t xml:space="preserve"> </w:t>
      </w:r>
      <w:proofErr w:type="spellStart"/>
      <w:r>
        <w:t>биће</w:t>
      </w:r>
      <w:proofErr w:type="spellEnd"/>
      <w:r>
        <w:t xml:space="preserve"> </w:t>
      </w:r>
      <w:proofErr w:type="spellStart"/>
      <w:r>
        <w:t>објављена</w:t>
      </w:r>
      <w:proofErr w:type="spellEnd"/>
      <w:r>
        <w:t xml:space="preserve"> </w:t>
      </w:r>
      <w:proofErr w:type="spellStart"/>
      <w:r>
        <w:t>на</w:t>
      </w:r>
      <w:proofErr w:type="spellEnd"/>
      <w:r>
        <w:t xml:space="preserve"> </w:t>
      </w:r>
      <w:proofErr w:type="spellStart"/>
      <w:r>
        <w:t>интернет</w:t>
      </w:r>
      <w:proofErr w:type="spellEnd"/>
      <w:r>
        <w:t xml:space="preserve"> </w:t>
      </w:r>
      <w:proofErr w:type="spellStart"/>
      <w:r>
        <w:t>страници</w:t>
      </w:r>
      <w:proofErr w:type="spellEnd"/>
      <w:r>
        <w:t xml:space="preserve"> </w:t>
      </w:r>
      <w:proofErr w:type="spellStart"/>
      <w:r>
        <w:t>тужилаштва</w:t>
      </w:r>
      <w:proofErr w:type="spellEnd"/>
      <w:r>
        <w:t xml:space="preserve"> </w:t>
      </w:r>
      <w:hyperlink r:id="rId7" w:history="1">
        <w:r w:rsidRPr="002C0477">
          <w:rPr>
            <w:rStyle w:val="Hyperlink"/>
          </w:rPr>
          <w:t>https://gornjimilanovac.ojt.rs/</w:t>
        </w:r>
      </w:hyperlink>
      <w:r>
        <w:rPr>
          <w:lang w:val="sr-Cyrl-RS"/>
        </w:rPr>
        <w:t xml:space="preserve"> .</w:t>
      </w:r>
    </w:p>
    <w:p w:rsidR="00F1034B" w:rsidRDefault="00B91160">
      <w:pPr>
        <w:spacing w:after="0" w:line="259" w:lineRule="auto"/>
        <w:ind w:firstLine="0"/>
        <w:jc w:val="left"/>
      </w:pPr>
      <w:r>
        <w:t xml:space="preserve"> </w:t>
      </w:r>
    </w:p>
    <w:p w:rsidR="00F1034B" w:rsidRPr="007B33F6" w:rsidRDefault="00B91160">
      <w:pPr>
        <w:spacing w:after="0" w:line="236" w:lineRule="auto"/>
        <w:ind w:right="9" w:firstLine="0"/>
      </w:pPr>
      <w:r w:rsidRPr="007B33F6">
        <w:rPr>
          <w:rFonts w:eastAsia="Calibri"/>
        </w:rPr>
        <w:t xml:space="preserve">О датуму и месту провере функционалних компетенција кандидати ће бити накнадно обавештени на начин на који су се одлучили да примају обавештења у вези са конкурсом. </w:t>
      </w:r>
    </w:p>
    <w:p w:rsidR="00F1034B" w:rsidRDefault="00B91160">
      <w:pPr>
        <w:spacing w:after="14" w:line="259" w:lineRule="auto"/>
        <w:ind w:firstLine="0"/>
        <w:jc w:val="left"/>
      </w:pPr>
      <w:r>
        <w:rPr>
          <w:rFonts w:ascii="Calibri" w:eastAsia="Calibri" w:hAnsi="Calibri" w:cs="Calibri"/>
        </w:rPr>
        <w:t xml:space="preserve"> </w:t>
      </w:r>
    </w:p>
    <w:p w:rsidR="00F1034B" w:rsidRDefault="00B91160">
      <w:pPr>
        <w:ind w:left="-15" w:right="6" w:firstLine="0"/>
      </w:pPr>
      <w:r>
        <w:t xml:space="preserve">Свака фаза изборног поступка у селекцији кандидата биће елиминациона. Кандидати који су освојили један бод у провери одређене компетенције, искључују се из даљег изборног поступка. </w:t>
      </w:r>
    </w:p>
    <w:p w:rsidR="00F1034B" w:rsidRDefault="00B91160">
      <w:pPr>
        <w:spacing w:after="21" w:line="259" w:lineRule="auto"/>
        <w:ind w:firstLine="0"/>
        <w:jc w:val="left"/>
      </w:pPr>
      <w:r>
        <w:t xml:space="preserve"> </w:t>
      </w:r>
    </w:p>
    <w:p w:rsidR="00B91160" w:rsidRDefault="00B91160" w:rsidP="00B91160">
      <w:pPr>
        <w:ind w:left="-15" w:right="178" w:firstLine="0"/>
      </w:pPr>
      <w:r>
        <w:rPr>
          <w:b/>
          <w:lang w:val="sr-Cyrl-RS"/>
        </w:rPr>
        <w:t xml:space="preserve">               </w:t>
      </w:r>
    </w:p>
    <w:p w:rsidR="00F1034B" w:rsidRDefault="00B91160">
      <w:pPr>
        <w:numPr>
          <w:ilvl w:val="2"/>
          <w:numId w:val="5"/>
        </w:numPr>
        <w:ind w:right="178"/>
      </w:pPr>
      <w:r>
        <w:rPr>
          <w:b/>
        </w:rPr>
        <w:t xml:space="preserve">Место рада: </w:t>
      </w:r>
      <w:r>
        <w:rPr>
          <w:lang w:val="sr-Cyrl-RS"/>
        </w:rPr>
        <w:t>О</w:t>
      </w:r>
      <w:r>
        <w:t>сновно јавно тужилаштво у</w:t>
      </w:r>
      <w:r>
        <w:rPr>
          <w:lang w:val="sr-Cyrl-RS"/>
        </w:rPr>
        <w:t xml:space="preserve"> Горњем Милановцу</w:t>
      </w:r>
      <w:r>
        <w:t>, ул</w:t>
      </w:r>
      <w:r>
        <w:rPr>
          <w:lang w:val="sr-Cyrl-RS"/>
        </w:rPr>
        <w:t>ица Кнеза Александра Карађорђевића број 29 Горњи Милановац</w:t>
      </w:r>
    </w:p>
    <w:p w:rsidR="00F1034B" w:rsidRDefault="00B91160">
      <w:pPr>
        <w:spacing w:after="23" w:line="259" w:lineRule="auto"/>
        <w:ind w:firstLine="0"/>
        <w:jc w:val="left"/>
      </w:pPr>
      <w:r>
        <w:rPr>
          <w:b/>
        </w:rPr>
        <w:t xml:space="preserve"> </w:t>
      </w:r>
    </w:p>
    <w:p w:rsidR="00F1034B" w:rsidRDefault="00B91160">
      <w:pPr>
        <w:numPr>
          <w:ilvl w:val="2"/>
          <w:numId w:val="5"/>
        </w:numPr>
        <w:ind w:right="178"/>
      </w:pPr>
      <w:r>
        <w:rPr>
          <w:b/>
        </w:rPr>
        <w:t xml:space="preserve">Адреса на коју се подносе пријаве за сва радна места : </w:t>
      </w:r>
      <w:r>
        <w:rPr>
          <w:lang w:val="sr-Cyrl-RS"/>
        </w:rPr>
        <w:t>О</w:t>
      </w:r>
      <w:r>
        <w:t>сновно јавно тужилаштво у</w:t>
      </w:r>
      <w:r>
        <w:rPr>
          <w:lang w:val="sr-Cyrl-RS"/>
        </w:rPr>
        <w:t xml:space="preserve"> Горњем Милановцу</w:t>
      </w:r>
      <w:r>
        <w:t>, ул</w:t>
      </w:r>
      <w:r>
        <w:rPr>
          <w:lang w:val="sr-Cyrl-RS"/>
        </w:rPr>
        <w:t>ица Кнеза Александра Карађорђевића број 29 Горњи Милановац</w:t>
      </w:r>
      <w:r>
        <w:t xml:space="preserve"> са назнаком: </w:t>
      </w:r>
      <w:r>
        <w:rPr>
          <w:b/>
        </w:rPr>
        <w:t>„За јавни конкурс“</w:t>
      </w:r>
      <w:r>
        <w:t>.</w:t>
      </w:r>
      <w:r>
        <w:rPr>
          <w:b/>
        </w:rPr>
        <w:t xml:space="preserve"> </w:t>
      </w:r>
    </w:p>
    <w:p w:rsidR="00F1034B" w:rsidRDefault="00B91160">
      <w:pPr>
        <w:spacing w:after="22" w:line="259" w:lineRule="auto"/>
        <w:ind w:firstLine="0"/>
        <w:jc w:val="left"/>
      </w:pPr>
      <w:r>
        <w:t xml:space="preserve"> </w:t>
      </w:r>
    </w:p>
    <w:p w:rsidR="00F1034B" w:rsidRDefault="00B91160">
      <w:pPr>
        <w:numPr>
          <w:ilvl w:val="2"/>
          <w:numId w:val="5"/>
        </w:numPr>
        <w:ind w:right="178"/>
      </w:pPr>
      <w:r>
        <w:rPr>
          <w:b/>
        </w:rPr>
        <w:t xml:space="preserve"> Лица задужена за давање обавештења о јавном конкурсу :</w:t>
      </w:r>
      <w:r>
        <w:t xml:space="preserve"> </w:t>
      </w:r>
      <w:r>
        <w:rPr>
          <w:lang w:val="sr-Cyrl-RS"/>
        </w:rPr>
        <w:t>Милица Антонијевић</w:t>
      </w:r>
      <w:r>
        <w:t>, тужилачки сарадник</w:t>
      </w:r>
      <w:r>
        <w:rPr>
          <w:lang w:val="sr-Cyrl-RS"/>
        </w:rPr>
        <w:t>, број</w:t>
      </w:r>
      <w:r>
        <w:t xml:space="preserve"> телефона  </w:t>
      </w:r>
      <w:r>
        <w:rPr>
          <w:lang w:val="sr-Cyrl-RS"/>
        </w:rPr>
        <w:t>032/710-672</w:t>
      </w:r>
      <w:r>
        <w:t xml:space="preserve"> </w:t>
      </w:r>
    </w:p>
    <w:p w:rsidR="00F1034B" w:rsidRDefault="00B91160">
      <w:pPr>
        <w:spacing w:after="22" w:line="259" w:lineRule="auto"/>
        <w:ind w:firstLine="0"/>
        <w:jc w:val="left"/>
      </w:pPr>
      <w:r>
        <w:rPr>
          <w:b/>
        </w:rPr>
        <w:t xml:space="preserve"> </w:t>
      </w:r>
    </w:p>
    <w:p w:rsidR="00F1034B" w:rsidRDefault="00B91160">
      <w:pPr>
        <w:numPr>
          <w:ilvl w:val="2"/>
          <w:numId w:val="5"/>
        </w:numPr>
        <w:ind w:right="178"/>
      </w:pPr>
      <w:r>
        <w:rPr>
          <w:b/>
        </w:rPr>
        <w:t xml:space="preserve">Рок за подношење пријава: </w:t>
      </w:r>
      <w:r>
        <w:t xml:space="preserve">рок за подношење пријава је 8 (осам) дана од дана оглашавања јавног конкурса у периодичном издању огласа Националне службе за запошљавање. </w:t>
      </w:r>
    </w:p>
    <w:p w:rsidR="00F1034B" w:rsidRDefault="00B91160">
      <w:pPr>
        <w:spacing w:after="23" w:line="259" w:lineRule="auto"/>
        <w:ind w:firstLine="0"/>
        <w:jc w:val="left"/>
      </w:pPr>
      <w:r>
        <w:lastRenderedPageBreak/>
        <w:t xml:space="preserve"> </w:t>
      </w:r>
    </w:p>
    <w:p w:rsidR="00F1034B" w:rsidRDefault="00B91160">
      <w:pPr>
        <w:ind w:left="-15" w:right="178"/>
      </w:pPr>
      <w:r>
        <w:t>Пријава на конкурс у државном органу садржи: податке о конкурсу; личне податке;</w:t>
      </w:r>
      <w:r>
        <w:rPr>
          <w:b/>
        </w:rPr>
        <w:t xml:space="preserve"> </w:t>
      </w:r>
      <w:r>
        <w:t>адресу становања;</w:t>
      </w:r>
      <w:r>
        <w:rPr>
          <w:b/>
        </w:rPr>
        <w:t xml:space="preserve"> </w:t>
      </w:r>
      <w:r>
        <w:t>телефон, електронску адресу;</w:t>
      </w:r>
      <w:r>
        <w:rPr>
          <w:b/>
        </w:rPr>
        <w:t xml:space="preserve"> </w:t>
      </w:r>
      <w:r>
        <w:t>образовање, стручне и друге испите подносиоца пријаве који су услов за заснивање радног односа;</w:t>
      </w:r>
      <w:r>
        <w:rPr>
          <w:b/>
        </w:rPr>
        <w:t xml:space="preserve"> </w:t>
      </w:r>
      <w:r>
        <w:t xml:space="preserve"> податак о знању рада на рачунару;</w:t>
      </w:r>
      <w:r>
        <w:rPr>
          <w:b/>
        </w:rPr>
        <w:t xml:space="preserve"> </w:t>
      </w:r>
      <w:r>
        <w:t xml:space="preserve"> податак о знању страног језика;</w:t>
      </w:r>
      <w:r>
        <w:rPr>
          <w:b/>
        </w:rPr>
        <w:t xml:space="preserve"> </w:t>
      </w:r>
      <w:r>
        <w:t>додатне едукације;</w:t>
      </w:r>
      <w:r>
        <w:rPr>
          <w:b/>
        </w:rPr>
        <w:t xml:space="preserve"> </w:t>
      </w:r>
      <w:r>
        <w:t>радно искуство;</w:t>
      </w:r>
      <w:r>
        <w:rPr>
          <w:b/>
        </w:rPr>
        <w:t xml:space="preserve"> </w:t>
      </w:r>
      <w:r>
        <w:t>посебне услове; добровољно дату изјаву о припадности националној мањини;</w:t>
      </w:r>
      <w:r>
        <w:rPr>
          <w:b/>
        </w:rPr>
        <w:t xml:space="preserve"> </w:t>
      </w:r>
      <w:r>
        <w:t xml:space="preserve">посебне изјаве од значаја за учешће у конкурсним поступцима у државним органима. </w:t>
      </w:r>
    </w:p>
    <w:p w:rsidR="00F1034B" w:rsidRDefault="00B91160">
      <w:pPr>
        <w:spacing w:after="0" w:line="259" w:lineRule="auto"/>
        <w:ind w:left="708" w:firstLine="0"/>
        <w:jc w:val="left"/>
      </w:pPr>
      <w:r>
        <w:t xml:space="preserve"> </w:t>
      </w:r>
    </w:p>
    <w:p w:rsidR="00F1034B" w:rsidRDefault="00B91160">
      <w:pPr>
        <w:ind w:left="-15" w:right="178"/>
      </w:pPr>
      <w:r>
        <w:t xml:space="preserve">Пријава на конкурс може се поднети путем поште или непосредно на адресу наведену у тексту огласа. </w:t>
      </w:r>
    </w:p>
    <w:p w:rsidR="00F1034B" w:rsidRDefault="00B91160">
      <w:pPr>
        <w:spacing w:after="0" w:line="259" w:lineRule="auto"/>
        <w:ind w:left="708" w:firstLine="0"/>
        <w:jc w:val="left"/>
      </w:pPr>
      <w:r>
        <w:t xml:space="preserve"> </w:t>
      </w:r>
    </w:p>
    <w:p w:rsidR="00F1034B" w:rsidRDefault="00B91160">
      <w:pPr>
        <w:ind w:left="-15" w:right="178"/>
      </w:pPr>
      <w:proofErr w:type="spellStart"/>
      <w:r>
        <w:t>Пријава</w:t>
      </w:r>
      <w:proofErr w:type="spellEnd"/>
      <w:r>
        <w:t xml:space="preserve"> </w:t>
      </w:r>
      <w:proofErr w:type="spellStart"/>
      <w:r>
        <w:t>на</w:t>
      </w:r>
      <w:proofErr w:type="spellEnd"/>
      <w:r>
        <w:t xml:space="preserve"> </w:t>
      </w:r>
      <w:proofErr w:type="spellStart"/>
      <w:r>
        <w:t>кон</w:t>
      </w:r>
      <w:proofErr w:type="spellEnd"/>
      <w:r w:rsidR="00066F62">
        <w:rPr>
          <w:lang w:val="sr-Cyrl-RS"/>
        </w:rPr>
        <w:t>к</w:t>
      </w:r>
      <w:proofErr w:type="spellStart"/>
      <w:r>
        <w:t>урс</w:t>
      </w:r>
      <w:proofErr w:type="spellEnd"/>
      <w:r>
        <w:t xml:space="preserve"> </w:t>
      </w:r>
      <w:proofErr w:type="spellStart"/>
      <w:r>
        <w:t>подноси</w:t>
      </w:r>
      <w:proofErr w:type="spellEnd"/>
      <w:r>
        <w:t xml:space="preserve"> </w:t>
      </w:r>
      <w:proofErr w:type="spellStart"/>
      <w:r>
        <w:t>се</w:t>
      </w:r>
      <w:proofErr w:type="spellEnd"/>
      <w:r>
        <w:t xml:space="preserve"> </w:t>
      </w:r>
      <w:proofErr w:type="spellStart"/>
      <w:r>
        <w:t>на</w:t>
      </w:r>
      <w:proofErr w:type="spellEnd"/>
      <w:r>
        <w:t xml:space="preserve"> Обрасцу пријаве који је доступан на интернет страници </w:t>
      </w:r>
      <w:r>
        <w:rPr>
          <w:lang w:val="sr-Cyrl-RS"/>
        </w:rPr>
        <w:t>О</w:t>
      </w:r>
      <w:r>
        <w:t xml:space="preserve">сновног јавног тужилаштва у </w:t>
      </w:r>
      <w:r>
        <w:rPr>
          <w:lang w:val="sr-Cyrl-RS"/>
        </w:rPr>
        <w:t xml:space="preserve">Горњем Милановцу </w:t>
      </w:r>
      <w:hyperlink r:id="rId8" w:history="1">
        <w:r w:rsidRPr="002C0477">
          <w:rPr>
            <w:rStyle w:val="Hyperlink"/>
          </w:rPr>
          <w:t>https://gornjimilanovac.ojt.rs/</w:t>
        </w:r>
      </w:hyperlink>
      <w:r>
        <w:t xml:space="preserve"> или у штампаној верзији у </w:t>
      </w:r>
      <w:r>
        <w:rPr>
          <w:lang w:val="sr-Cyrl-RS"/>
        </w:rPr>
        <w:t>Писарници</w:t>
      </w:r>
      <w:r>
        <w:t xml:space="preserve"> тужилаштва, ул</w:t>
      </w:r>
      <w:r>
        <w:rPr>
          <w:lang w:val="sr-Cyrl-RS"/>
        </w:rPr>
        <w:t>ица Кнеза Александра Карађорђевића број 29, Горњи Милановац</w:t>
      </w:r>
      <w:r>
        <w:t xml:space="preserve">.   </w:t>
      </w:r>
    </w:p>
    <w:p w:rsidR="004F03F2" w:rsidRDefault="004F03F2">
      <w:pPr>
        <w:ind w:left="-15" w:right="178"/>
      </w:pPr>
    </w:p>
    <w:p w:rsidR="00F1034B" w:rsidRDefault="00B91160">
      <w:pPr>
        <w:ind w:left="-15" w:right="178"/>
      </w:pPr>
      <w:r>
        <w:t xml:space="preserve">Приликом пријема пријаве на јавни конкурс, пријава добија шифру под којом подносилац пријаве учествује на јавном конкурсу. Подносилац пријаве биће обавештен о додељеној шифри у року од три дана од дана пријема пријаве на начин на који је у пријави назначио за доставу обавештења. </w:t>
      </w:r>
    </w:p>
    <w:p w:rsidR="00F1034B" w:rsidRDefault="00B91160">
      <w:pPr>
        <w:spacing w:after="0" w:line="259" w:lineRule="auto"/>
        <w:ind w:left="708" w:firstLine="0"/>
        <w:jc w:val="left"/>
      </w:pPr>
      <w:r>
        <w:rPr>
          <w:b/>
        </w:rPr>
        <w:t xml:space="preserve"> </w:t>
      </w:r>
    </w:p>
    <w:p w:rsidR="00F1034B" w:rsidRDefault="00B91160">
      <w:pPr>
        <w:ind w:left="-15" w:right="178"/>
      </w:pPr>
      <w:r>
        <w:t xml:space="preserve">Списак кандидата који испуњавају услове за запослење на радном месту и међу којима се спроводи изборни поступак, објављује се на интернет презентацији тужилаштва према шифрама њихове пријаве. </w:t>
      </w:r>
    </w:p>
    <w:p w:rsidR="00F1034B" w:rsidRDefault="00B91160">
      <w:pPr>
        <w:spacing w:after="28" w:line="259" w:lineRule="auto"/>
        <w:ind w:firstLine="0"/>
        <w:jc w:val="left"/>
      </w:pPr>
      <w:r>
        <w:t xml:space="preserve"> </w:t>
      </w:r>
      <w:r>
        <w:tab/>
        <w:t xml:space="preserve"> </w:t>
      </w:r>
    </w:p>
    <w:p w:rsidR="00F1034B" w:rsidRDefault="00B91160">
      <w:pPr>
        <w:spacing w:after="5" w:line="270" w:lineRule="auto"/>
        <w:ind w:left="715" w:hanging="10"/>
        <w:jc w:val="left"/>
      </w:pPr>
      <w:r>
        <w:rPr>
          <w:b/>
        </w:rPr>
        <w:t xml:space="preserve">IX Докази који се прилажу уз пријаву за конкурс су :  </w:t>
      </w:r>
    </w:p>
    <w:p w:rsidR="00F1034B" w:rsidRDefault="00B91160">
      <w:pPr>
        <w:spacing w:after="24" w:line="259" w:lineRule="auto"/>
        <w:ind w:firstLine="0"/>
        <w:jc w:val="left"/>
      </w:pPr>
      <w:r>
        <w:rPr>
          <w:b/>
        </w:rPr>
        <w:t xml:space="preserve"> </w:t>
      </w:r>
    </w:p>
    <w:p w:rsidR="00F1034B" w:rsidRDefault="00B91160">
      <w:pPr>
        <w:tabs>
          <w:tab w:val="center" w:pos="400"/>
          <w:tab w:val="center" w:pos="2729"/>
        </w:tabs>
        <w:ind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писани доказ о знању рада на рачунару</w:t>
      </w:r>
      <w:r>
        <w:rPr>
          <w:b/>
        </w:rPr>
        <w:t xml:space="preserve"> </w:t>
      </w:r>
    </w:p>
    <w:p w:rsidR="00F1034B" w:rsidRDefault="00B91160">
      <w:pPr>
        <w:ind w:left="-15" w:right="178" w:firstLine="0"/>
      </w:pPr>
      <w:r>
        <w:rPr>
          <w:b/>
        </w:rPr>
        <w:t xml:space="preserve"> </w:t>
      </w:r>
      <w:r>
        <w:t xml:space="preserve">Кандидати који уз образац пријаве доставе писани доказ о знању рада на рачунару биће ослобођени провере компетенције „Дигитална писменост“, осим ако конкурсна комисија одлучи да приложени доказ не може да се прихвати као доказ којим се кандидат ослобађа провере ове компетениције. </w:t>
      </w:r>
    </w:p>
    <w:p w:rsidR="00F1034B" w:rsidRDefault="00B91160">
      <w:pPr>
        <w:spacing w:after="26" w:line="259" w:lineRule="auto"/>
        <w:ind w:firstLine="0"/>
        <w:jc w:val="left"/>
      </w:pPr>
      <w:r>
        <w:t xml:space="preserve"> </w:t>
      </w:r>
    </w:p>
    <w:p w:rsidR="00F1034B" w:rsidRDefault="00B91160">
      <w:pPr>
        <w:ind w:left="-15" w:right="178"/>
        <w:rPr>
          <w:lang w:val="sr-Cyrl-RS"/>
        </w:rPr>
      </w:pPr>
      <w:r>
        <w:rPr>
          <w:b/>
        </w:rPr>
        <w:t xml:space="preserve">X Остали докази које прилажу само кандидати који су успешно прошли фазе изборног поступка пре интервјуа са комисијом : </w:t>
      </w:r>
      <w:r>
        <w:t xml:space="preserve"> извод из матичне књиге рођених; уверење о држављанству; уверење да се против кандидата не води кривични поступак (не старије од 6 месеци); уверење да кандидат није осуђиван на казну затвора од најмање шест месеци (не старије од 6 месеци); потврда да кандидату раније није престајао радни однос у државном органу због теже повреде дужности из радног односа (само они кандидати који су радили у државном органу); диплома којом се потврђује стручна спрема; доказ о радном искуству у струци (потврде, решења и други акти из којих се види на којим пословима и са којом стручном спре</w:t>
      </w:r>
      <w:r w:rsidR="007B33F6">
        <w:t>мом је стечено радно искуство)</w:t>
      </w:r>
      <w:r w:rsidR="007B33F6">
        <w:rPr>
          <w:lang w:val="sr-Cyrl-RS"/>
        </w:rPr>
        <w:t>.</w:t>
      </w:r>
    </w:p>
    <w:p w:rsidR="004F03F2" w:rsidRPr="007B33F6" w:rsidRDefault="004F03F2">
      <w:pPr>
        <w:ind w:left="-15" w:right="178"/>
        <w:rPr>
          <w:lang w:val="sr-Cyrl-RS"/>
        </w:rPr>
      </w:pPr>
    </w:p>
    <w:p w:rsidR="00F1034B" w:rsidRDefault="00B91160">
      <w:pPr>
        <w:ind w:left="-15" w:right="178"/>
      </w:pPr>
      <w:r>
        <w:lastRenderedPageBreak/>
        <w:t xml:space="preserve">Кандидати који су успешно прошли фазе изборног поступка пре интервјуа са комисијом позваће се да у року од пет радних дана од дана пријема обавештења приложе остале доказе који се прилажу у конкурсном поступку. Кандидати </w:t>
      </w:r>
      <w:proofErr w:type="spellStart"/>
      <w:r>
        <w:t>кој</w:t>
      </w:r>
      <w:r w:rsidR="00066F62">
        <w:t>и</w:t>
      </w:r>
      <w:proofErr w:type="spellEnd"/>
      <w:r w:rsidR="00066F62">
        <w:t xml:space="preserve"> у </w:t>
      </w:r>
      <w:proofErr w:type="spellStart"/>
      <w:r w:rsidR="00066F62">
        <w:t>остављеном</w:t>
      </w:r>
      <w:proofErr w:type="spellEnd"/>
      <w:r w:rsidR="00066F62">
        <w:t xml:space="preserve"> </w:t>
      </w:r>
      <w:proofErr w:type="spellStart"/>
      <w:r w:rsidR="00066F62">
        <w:t>року</w:t>
      </w:r>
      <w:proofErr w:type="spellEnd"/>
      <w:r>
        <w:t xml:space="preserve"> </w:t>
      </w:r>
      <w:proofErr w:type="spellStart"/>
      <w:r>
        <w:t>не</w:t>
      </w:r>
      <w:proofErr w:type="spellEnd"/>
      <w:r>
        <w:t xml:space="preserve"> </w:t>
      </w:r>
      <w:proofErr w:type="spellStart"/>
      <w:r>
        <w:t>приложе</w:t>
      </w:r>
      <w:proofErr w:type="spellEnd"/>
      <w:r>
        <w:t xml:space="preserve"> </w:t>
      </w:r>
      <w:proofErr w:type="spellStart"/>
      <w:r>
        <w:t>остале</w:t>
      </w:r>
      <w:proofErr w:type="spellEnd"/>
      <w:r>
        <w:t xml:space="preserve"> </w:t>
      </w:r>
      <w:proofErr w:type="gramStart"/>
      <w:r>
        <w:t>доказе  који</w:t>
      </w:r>
      <w:proofErr w:type="gramEnd"/>
      <w:r>
        <w:t xml:space="preserve"> се прилажу у конкурсном поступку, односно који на основу достављених или прибављених доказа не испуњавају услове за запослење, писаним путем се обавештавају да су искључени из даљег изборног поступка. Докази се достављају на надресу наведену у огласу.  </w:t>
      </w:r>
    </w:p>
    <w:p w:rsidR="004F03F2" w:rsidRDefault="004F03F2">
      <w:pPr>
        <w:ind w:left="-15" w:right="178"/>
      </w:pPr>
    </w:p>
    <w:p w:rsidR="00F1034B" w:rsidRDefault="00B91160">
      <w:pPr>
        <w:ind w:left="-15" w:right="178"/>
      </w:pPr>
      <w:r>
        <w:t xml:space="preserve">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 </w:t>
      </w:r>
    </w:p>
    <w:p w:rsidR="004F03F2" w:rsidRDefault="004F03F2">
      <w:pPr>
        <w:ind w:left="-15" w:right="178"/>
      </w:pPr>
    </w:p>
    <w:p w:rsidR="00F1034B" w:rsidRDefault="00B91160">
      <w:pPr>
        <w:ind w:left="-15" w:right="178"/>
        <w:rPr>
          <w:b/>
        </w:rPr>
      </w:pPr>
      <w:r>
        <w:t xml:space="preserve">Сви докази прилажу се у оригиналу или овереној </w:t>
      </w:r>
      <w:proofErr w:type="spellStart"/>
      <w:r w:rsidR="00066F62">
        <w:t>фотокопији</w:t>
      </w:r>
      <w:proofErr w:type="spellEnd"/>
      <w:r w:rsidR="00066F62">
        <w:t xml:space="preserve"> </w:t>
      </w:r>
      <w:proofErr w:type="spellStart"/>
      <w:r w:rsidR="00066F62">
        <w:t>код</w:t>
      </w:r>
      <w:proofErr w:type="spellEnd"/>
      <w:r w:rsidR="00066F62">
        <w:t xml:space="preserve"> </w:t>
      </w:r>
      <w:proofErr w:type="spellStart"/>
      <w:r w:rsidR="00066F62">
        <w:t>јавног</w:t>
      </w:r>
      <w:proofErr w:type="spellEnd"/>
      <w:r w:rsidR="00066F62">
        <w:t xml:space="preserve"> </w:t>
      </w:r>
      <w:proofErr w:type="spellStart"/>
      <w:r w:rsidR="00066F62">
        <w:t>бележника</w:t>
      </w:r>
      <w:proofErr w:type="spellEnd"/>
      <w:r w:rsidR="00066F62">
        <w:t>.</w:t>
      </w:r>
    </w:p>
    <w:p w:rsidR="004F03F2" w:rsidRDefault="004F03F2">
      <w:pPr>
        <w:ind w:left="-15" w:right="178"/>
      </w:pPr>
    </w:p>
    <w:p w:rsidR="00F1034B" w:rsidRDefault="00B91160">
      <w:pPr>
        <w:ind w:left="-15" w:right="178"/>
      </w:pPr>
      <w:r>
        <w:t xml:space="preserve"> Доказе о испуњености услова за запослење који су садржани у службеним евиденцијама прибавља државни орган, осим ако кандидат не изјави да ће сам доставити потребне доказе. </w:t>
      </w:r>
    </w:p>
    <w:p w:rsidR="004F03F2" w:rsidRDefault="004F03F2">
      <w:pPr>
        <w:ind w:left="-15" w:right="178"/>
      </w:pPr>
    </w:p>
    <w:p w:rsidR="00F1034B" w:rsidRDefault="00B91160">
      <w:pPr>
        <w:ind w:left="-15" w:right="178"/>
      </w:pPr>
      <w:r>
        <w:t xml:space="preserve">Потребно је да се учесник конкурса у пријави на конкурс изјасни за коју од предвиђених могућности се опредељује, да орган прибави податке о којима се води евиденција по службеној дужности или да ће то кандидат учинити сам. </w:t>
      </w:r>
    </w:p>
    <w:p w:rsidR="004F03F2" w:rsidRDefault="004F03F2">
      <w:pPr>
        <w:ind w:left="-15" w:right="178"/>
      </w:pPr>
    </w:p>
    <w:p w:rsidR="004F03F2" w:rsidRDefault="00B91160">
      <w:pPr>
        <w:ind w:left="-15" w:right="178"/>
      </w:pPr>
      <w:r>
        <w:t xml:space="preserve">Документа о којима се се води евиденција по службеној дужности </w:t>
      </w:r>
      <w:proofErr w:type="gramStart"/>
      <w:r>
        <w:t>су :</w:t>
      </w:r>
      <w:proofErr w:type="gramEnd"/>
      <w:r>
        <w:t xml:space="preserve"> извод из матичне књиге рођених; уверење о држављанству; уверење да се против кандидата не води кривични поступак; уверење да није осуђиван</w:t>
      </w:r>
      <w:r w:rsidR="007B33F6">
        <w:rPr>
          <w:lang w:val="sr-Cyrl-RS"/>
        </w:rPr>
        <w:t>.</w:t>
      </w:r>
    </w:p>
    <w:p w:rsidR="00F1034B" w:rsidRDefault="00B91160">
      <w:pPr>
        <w:ind w:left="-15" w:right="178"/>
      </w:pPr>
      <w:r>
        <w:t xml:space="preserve"> </w:t>
      </w:r>
    </w:p>
    <w:p w:rsidR="00F1034B" w:rsidRPr="007B33F6" w:rsidRDefault="00B91160">
      <w:pPr>
        <w:ind w:left="-15" w:right="178"/>
        <w:rPr>
          <w:lang w:val="sr-Cyrl-RS"/>
        </w:rPr>
      </w:pPr>
      <w:r>
        <w:t xml:space="preserve">Информације о материјалима за припрему кандидата за проверу општих функционалних компетенција могу се наћи на сајту </w:t>
      </w:r>
      <w:r w:rsidR="007B33F6">
        <w:rPr>
          <w:lang w:val="sr-Cyrl-RS"/>
        </w:rPr>
        <w:t>О</w:t>
      </w:r>
      <w:r>
        <w:t xml:space="preserve">сновног јавног тужилаштва у </w:t>
      </w:r>
      <w:r w:rsidR="007B33F6">
        <w:rPr>
          <w:lang w:val="sr-Cyrl-RS"/>
        </w:rPr>
        <w:t>Горњем Милановцу</w:t>
      </w:r>
      <w:r>
        <w:t xml:space="preserve"> </w:t>
      </w:r>
      <w:hyperlink r:id="rId9" w:history="1">
        <w:r w:rsidR="007B33F6" w:rsidRPr="002C0477">
          <w:rPr>
            <w:rStyle w:val="Hyperlink"/>
          </w:rPr>
          <w:t>https://gornjimilanovac.ojt.rs/</w:t>
        </w:r>
      </w:hyperlink>
      <w:r w:rsidR="007B33F6">
        <w:rPr>
          <w:lang w:val="sr-Cyrl-RS"/>
        </w:rPr>
        <w:t>.</w:t>
      </w:r>
    </w:p>
    <w:p w:rsidR="00F1034B" w:rsidRDefault="00B91160">
      <w:pPr>
        <w:spacing w:after="22" w:line="259" w:lineRule="auto"/>
        <w:ind w:firstLine="0"/>
        <w:jc w:val="left"/>
      </w:pPr>
      <w:r>
        <w:t xml:space="preserve"> </w:t>
      </w:r>
    </w:p>
    <w:p w:rsidR="00F1034B" w:rsidRDefault="00B91160">
      <w:pPr>
        <w:ind w:left="-15" w:right="178"/>
      </w:pPr>
      <w:r>
        <w:rPr>
          <w:b/>
        </w:rPr>
        <w:t xml:space="preserve">XI Трајање радног односа: </w:t>
      </w:r>
      <w:r>
        <w:t xml:space="preserve">За </w:t>
      </w:r>
      <w:r>
        <w:rPr>
          <w:lang w:val="sr-Cyrl-RS"/>
        </w:rPr>
        <w:t>наведено</w:t>
      </w:r>
      <w:r>
        <w:t xml:space="preserve"> радно место радни однос се заснива на неодређено време. </w:t>
      </w:r>
    </w:p>
    <w:p w:rsidR="00F1034B" w:rsidRDefault="00B91160">
      <w:pPr>
        <w:spacing w:after="0" w:line="259" w:lineRule="auto"/>
        <w:ind w:left="720" w:firstLine="0"/>
        <w:jc w:val="left"/>
      </w:pPr>
      <w:r>
        <w:t xml:space="preserve"> </w:t>
      </w:r>
    </w:p>
    <w:p w:rsidR="00F1034B" w:rsidRDefault="00B91160">
      <w:pPr>
        <w:spacing w:after="25" w:line="259" w:lineRule="auto"/>
        <w:ind w:firstLine="0"/>
        <w:jc w:val="left"/>
      </w:pPr>
      <w:r>
        <w:rPr>
          <w:b/>
        </w:rPr>
        <w:t xml:space="preserve"> </w:t>
      </w:r>
    </w:p>
    <w:p w:rsidR="00F1034B" w:rsidRDefault="00B91160">
      <w:pPr>
        <w:spacing w:after="5" w:line="270" w:lineRule="auto"/>
        <w:ind w:left="715" w:hanging="10"/>
        <w:jc w:val="left"/>
      </w:pPr>
      <w:r>
        <w:rPr>
          <w:b/>
        </w:rPr>
        <w:t xml:space="preserve">НАПОМЕНЕ : </w:t>
      </w:r>
    </w:p>
    <w:p w:rsidR="00F1034B" w:rsidRDefault="00B91160">
      <w:pPr>
        <w:spacing w:after="0" w:line="259" w:lineRule="auto"/>
        <w:ind w:left="720" w:firstLine="0"/>
        <w:jc w:val="left"/>
      </w:pPr>
      <w:r>
        <w:t xml:space="preserve"> </w:t>
      </w:r>
    </w:p>
    <w:p w:rsidR="00F1034B" w:rsidRDefault="00B91160">
      <w:pPr>
        <w:ind w:left="-15"/>
      </w:pPr>
      <w:r>
        <w:t xml:space="preserve">Кандидати који први пут заснивају радни однос у државном органу подлежу пробном раду </w:t>
      </w:r>
      <w:r w:rsidR="0092632E">
        <w:rPr>
          <w:lang w:val="sr-Cyrl-RS"/>
        </w:rPr>
        <w:t xml:space="preserve">у </w:t>
      </w:r>
      <w:r>
        <w:t xml:space="preserve">трајању од шест месеци.  </w:t>
      </w:r>
    </w:p>
    <w:p w:rsidR="00F1034B" w:rsidRDefault="00B91160">
      <w:pPr>
        <w:ind w:left="-15"/>
      </w:pPr>
      <w:r>
        <w:t xml:space="preserve">Кандидати без положеног државног стручног испита за рад у државним органима примају се на рад под условом да тај испит положе до окончања пробног рада. </w:t>
      </w:r>
    </w:p>
    <w:p w:rsidR="00F1034B" w:rsidRDefault="00B91160">
      <w:pPr>
        <w:ind w:left="-15"/>
      </w:pPr>
      <w:r>
        <w:t xml:space="preserve"> Кандидати са положеним државним стручним испитом испитом немају предност у изборном поступку у односу на кандидате без положеног државног стручног испита. </w:t>
      </w:r>
    </w:p>
    <w:p w:rsidR="00F1034B" w:rsidRDefault="00B91160">
      <w:pPr>
        <w:ind w:left="-15" w:right="178"/>
      </w:pPr>
      <w:r>
        <w:t xml:space="preserve">Од обавезе полагања државног испита исзузети су кандидати који су положили правосудни испит. </w:t>
      </w:r>
    </w:p>
    <w:p w:rsidR="00F1034B" w:rsidRDefault="00B91160">
      <w:pPr>
        <w:ind w:left="720" w:right="178" w:firstLine="0"/>
      </w:pPr>
      <w:r>
        <w:t xml:space="preserve">Неблаговремене, недопуштене, неразумљиве или непотпуне пријаве биће одбачене.  </w:t>
      </w:r>
    </w:p>
    <w:p w:rsidR="00F1034B" w:rsidRDefault="00B91160">
      <w:pPr>
        <w:ind w:left="-15" w:right="178"/>
      </w:pPr>
      <w:r>
        <w:lastRenderedPageBreak/>
        <w:t xml:space="preserve">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 </w:t>
      </w:r>
    </w:p>
    <w:p w:rsidR="00F1034B" w:rsidRDefault="00B91160">
      <w:pPr>
        <w:ind w:left="-15" w:right="178"/>
      </w:pPr>
      <w:proofErr w:type="spellStart"/>
      <w:r>
        <w:t>Овај</w:t>
      </w:r>
      <w:proofErr w:type="spellEnd"/>
      <w:r>
        <w:t xml:space="preserve"> </w:t>
      </w:r>
      <w:proofErr w:type="spellStart"/>
      <w:r>
        <w:t>оглас</w:t>
      </w:r>
      <w:proofErr w:type="spellEnd"/>
      <w:r>
        <w:t xml:space="preserve"> </w:t>
      </w:r>
      <w:proofErr w:type="spellStart"/>
      <w:r>
        <w:t>објављује</w:t>
      </w:r>
      <w:proofErr w:type="spellEnd"/>
      <w:r>
        <w:t xml:space="preserve"> </w:t>
      </w:r>
      <w:proofErr w:type="spellStart"/>
      <w:r>
        <w:t>се</w:t>
      </w:r>
      <w:proofErr w:type="spellEnd"/>
      <w:r>
        <w:t xml:space="preserve"> </w:t>
      </w:r>
      <w:proofErr w:type="spellStart"/>
      <w:r>
        <w:t>на</w:t>
      </w:r>
      <w:proofErr w:type="spellEnd"/>
      <w:r>
        <w:t xml:space="preserve"> </w:t>
      </w:r>
      <w:proofErr w:type="spellStart"/>
      <w:r>
        <w:t>интернет</w:t>
      </w:r>
      <w:proofErr w:type="spellEnd"/>
      <w:r>
        <w:t xml:space="preserve"> </w:t>
      </w:r>
      <w:proofErr w:type="spellStart"/>
      <w:r>
        <w:t>презентацији</w:t>
      </w:r>
      <w:proofErr w:type="spellEnd"/>
      <w:r>
        <w:t xml:space="preserve"> и </w:t>
      </w:r>
      <w:proofErr w:type="spellStart"/>
      <w:r>
        <w:t>периодичном</w:t>
      </w:r>
      <w:proofErr w:type="spellEnd"/>
      <w:r>
        <w:t xml:space="preserve"> </w:t>
      </w:r>
      <w:proofErr w:type="spellStart"/>
      <w:r>
        <w:t>издању</w:t>
      </w:r>
      <w:proofErr w:type="spellEnd"/>
      <w:r>
        <w:t xml:space="preserve"> </w:t>
      </w:r>
      <w:proofErr w:type="spellStart"/>
      <w:r>
        <w:t>огласа</w:t>
      </w:r>
      <w:proofErr w:type="spellEnd"/>
      <w:r>
        <w:t xml:space="preserve"> </w:t>
      </w:r>
      <w:proofErr w:type="spellStart"/>
      <w:r>
        <w:t>Националне</w:t>
      </w:r>
      <w:proofErr w:type="spellEnd"/>
      <w:r>
        <w:t xml:space="preserve"> </w:t>
      </w:r>
      <w:proofErr w:type="spellStart"/>
      <w:r>
        <w:t>службе</w:t>
      </w:r>
      <w:proofErr w:type="spellEnd"/>
      <w:r>
        <w:t xml:space="preserve"> за </w:t>
      </w:r>
      <w:proofErr w:type="spellStart"/>
      <w:r>
        <w:t>запошљавање</w:t>
      </w:r>
      <w:proofErr w:type="spellEnd"/>
      <w:r>
        <w:t xml:space="preserve">, </w:t>
      </w:r>
      <w:proofErr w:type="spellStart"/>
      <w:r>
        <w:t>на</w:t>
      </w:r>
      <w:proofErr w:type="spellEnd"/>
      <w:r>
        <w:t xml:space="preserve"> </w:t>
      </w:r>
      <w:proofErr w:type="spellStart"/>
      <w:r>
        <w:t>порталу</w:t>
      </w:r>
      <w:proofErr w:type="spellEnd"/>
      <w:r>
        <w:t xml:space="preserve"> е – </w:t>
      </w:r>
      <w:proofErr w:type="spellStart"/>
      <w:r>
        <w:t>управе</w:t>
      </w:r>
      <w:proofErr w:type="spellEnd"/>
      <w:r>
        <w:t xml:space="preserve">, </w:t>
      </w:r>
      <w:r w:rsidR="00066F62">
        <w:rPr>
          <w:lang w:val="sr-Cyrl-RS"/>
        </w:rPr>
        <w:t xml:space="preserve">на порталу Службе за управљање кадровима, </w:t>
      </w:r>
      <w:proofErr w:type="spellStart"/>
      <w:r>
        <w:t>као</w:t>
      </w:r>
      <w:proofErr w:type="spellEnd"/>
      <w:r>
        <w:t xml:space="preserve"> и </w:t>
      </w:r>
      <w:proofErr w:type="spellStart"/>
      <w:r>
        <w:t>на</w:t>
      </w:r>
      <w:proofErr w:type="spellEnd"/>
      <w:r>
        <w:t xml:space="preserve"> </w:t>
      </w:r>
      <w:proofErr w:type="spellStart"/>
      <w:r>
        <w:t>интернет</w:t>
      </w:r>
      <w:proofErr w:type="spellEnd"/>
      <w:r>
        <w:t xml:space="preserve"> </w:t>
      </w:r>
      <w:proofErr w:type="spellStart"/>
      <w:r>
        <w:t>презентацији</w:t>
      </w:r>
      <w:proofErr w:type="spellEnd"/>
      <w:r>
        <w:t xml:space="preserve"> и </w:t>
      </w:r>
      <w:proofErr w:type="spellStart"/>
      <w:r>
        <w:t>огласној</w:t>
      </w:r>
      <w:proofErr w:type="spellEnd"/>
      <w:r>
        <w:t xml:space="preserve"> </w:t>
      </w:r>
      <w:proofErr w:type="spellStart"/>
      <w:r>
        <w:t>табли</w:t>
      </w:r>
      <w:proofErr w:type="spellEnd"/>
      <w:r>
        <w:t xml:space="preserve"> </w:t>
      </w:r>
      <w:r>
        <w:rPr>
          <w:lang w:val="sr-Cyrl-RS"/>
        </w:rPr>
        <w:t>О</w:t>
      </w:r>
      <w:proofErr w:type="spellStart"/>
      <w:r>
        <w:t>сновног</w:t>
      </w:r>
      <w:proofErr w:type="spellEnd"/>
      <w:r>
        <w:t xml:space="preserve"> </w:t>
      </w:r>
      <w:proofErr w:type="spellStart"/>
      <w:r>
        <w:t>јавног</w:t>
      </w:r>
      <w:proofErr w:type="spellEnd"/>
      <w:r>
        <w:t xml:space="preserve"> </w:t>
      </w:r>
      <w:proofErr w:type="spellStart"/>
      <w:r>
        <w:t>тужилаштва</w:t>
      </w:r>
      <w:proofErr w:type="spellEnd"/>
      <w:r>
        <w:t xml:space="preserve"> у </w:t>
      </w:r>
      <w:r>
        <w:rPr>
          <w:lang w:val="sr-Cyrl-RS"/>
        </w:rPr>
        <w:t>Горњем Милановцу</w:t>
      </w:r>
      <w:r>
        <w:t xml:space="preserve">. </w:t>
      </w:r>
    </w:p>
    <w:p w:rsidR="00F1034B" w:rsidRDefault="00B91160">
      <w:pPr>
        <w:spacing w:after="26" w:line="259" w:lineRule="auto"/>
        <w:ind w:left="720" w:firstLine="0"/>
        <w:jc w:val="left"/>
      </w:pPr>
      <w:r>
        <w:t xml:space="preserve"> </w:t>
      </w:r>
    </w:p>
    <w:p w:rsidR="00F1034B" w:rsidRDefault="00B91160">
      <w:pPr>
        <w:spacing w:after="22" w:line="259" w:lineRule="auto"/>
        <w:ind w:left="10" w:right="181" w:hanging="10"/>
        <w:jc w:val="right"/>
      </w:pPr>
      <w:r>
        <w:rPr>
          <w:b/>
          <w:lang w:val="sr-Cyrl-RS"/>
        </w:rPr>
        <w:t xml:space="preserve">ГЛАВНИ </w:t>
      </w:r>
      <w:r>
        <w:rPr>
          <w:b/>
        </w:rPr>
        <w:t xml:space="preserve">ЈАВНИ ТУЖИЛАЦ </w:t>
      </w:r>
    </w:p>
    <w:p w:rsidR="00F1034B" w:rsidRDefault="00B91160">
      <w:pPr>
        <w:tabs>
          <w:tab w:val="center" w:pos="3310"/>
          <w:tab w:val="center" w:pos="4018"/>
          <w:tab w:val="center" w:pos="4726"/>
          <w:tab w:val="center" w:pos="5435"/>
          <w:tab w:val="center" w:pos="6143"/>
          <w:tab w:val="center" w:pos="6851"/>
          <w:tab w:val="right" w:pos="9823"/>
        </w:tabs>
        <w:spacing w:after="0" w:line="259" w:lineRule="auto"/>
        <w:ind w:firstLine="0"/>
        <w:jc w:val="left"/>
      </w:pPr>
      <w:r>
        <w:rPr>
          <w:rFonts w:ascii="Calibri" w:eastAsia="Calibri" w:hAnsi="Calibri" w:cs="Calibri"/>
          <w:sz w:val="22"/>
        </w:rPr>
        <w:tab/>
      </w:r>
      <w:r>
        <w:rPr>
          <w:b/>
          <w:i/>
        </w:rPr>
        <w:t xml:space="preserve"> </w:t>
      </w:r>
      <w:r>
        <w:rPr>
          <w:b/>
          <w:i/>
        </w:rPr>
        <w:tab/>
        <w:t xml:space="preserve"> </w:t>
      </w:r>
      <w:r>
        <w:rPr>
          <w:b/>
          <w:i/>
        </w:rPr>
        <w:tab/>
        <w:t xml:space="preserve"> </w:t>
      </w:r>
      <w:r>
        <w:rPr>
          <w:b/>
          <w:i/>
        </w:rPr>
        <w:tab/>
        <w:t xml:space="preserve"> </w:t>
      </w:r>
      <w:r>
        <w:rPr>
          <w:b/>
          <w:i/>
        </w:rPr>
        <w:tab/>
        <w:t xml:space="preserve"> </w:t>
      </w:r>
      <w:r>
        <w:rPr>
          <w:b/>
          <w:i/>
        </w:rPr>
        <w:tab/>
        <w:t xml:space="preserve">            </w:t>
      </w:r>
      <w:r>
        <w:rPr>
          <w:b/>
          <w:lang w:val="sr-Cyrl-RS"/>
        </w:rPr>
        <w:t>Милена Вељовић</w:t>
      </w:r>
      <w:r>
        <w:t xml:space="preserve"> </w:t>
      </w:r>
    </w:p>
    <w:p w:rsidR="00F1034B" w:rsidRDefault="00B91160">
      <w:pPr>
        <w:spacing w:after="0" w:line="259" w:lineRule="auto"/>
        <w:ind w:firstLine="0"/>
        <w:jc w:val="left"/>
      </w:pPr>
      <w:r>
        <w:t xml:space="preserve"> </w:t>
      </w:r>
    </w:p>
    <w:p w:rsidR="00F1034B" w:rsidRDefault="00B91160">
      <w:pPr>
        <w:spacing w:after="0" w:line="259" w:lineRule="auto"/>
        <w:ind w:firstLine="0"/>
        <w:jc w:val="left"/>
      </w:pPr>
      <w:r>
        <w:t xml:space="preserve"> </w:t>
      </w:r>
    </w:p>
    <w:p w:rsidR="00F1034B" w:rsidRDefault="00B91160">
      <w:pPr>
        <w:spacing w:after="0" w:line="259" w:lineRule="auto"/>
        <w:ind w:firstLine="0"/>
        <w:jc w:val="left"/>
      </w:pPr>
      <w:r>
        <w:t xml:space="preserve"> </w:t>
      </w:r>
    </w:p>
    <w:p w:rsidR="00F1034B" w:rsidRDefault="00B91160">
      <w:pPr>
        <w:spacing w:after="0" w:line="259" w:lineRule="auto"/>
        <w:ind w:firstLine="0"/>
        <w:jc w:val="left"/>
      </w:pPr>
      <w:r>
        <w:t xml:space="preserve"> </w:t>
      </w:r>
    </w:p>
    <w:p w:rsidR="00F1034B" w:rsidRDefault="00B91160">
      <w:pPr>
        <w:spacing w:after="0" w:line="259" w:lineRule="auto"/>
        <w:ind w:firstLine="0"/>
        <w:jc w:val="left"/>
      </w:pPr>
      <w:r>
        <w:t xml:space="preserve"> </w:t>
      </w:r>
    </w:p>
    <w:p w:rsidR="00F1034B" w:rsidRDefault="00B91160">
      <w:pPr>
        <w:spacing w:after="0" w:line="259" w:lineRule="auto"/>
        <w:ind w:firstLine="0"/>
        <w:jc w:val="left"/>
      </w:pPr>
      <w:r>
        <w:t xml:space="preserve"> </w:t>
      </w:r>
    </w:p>
    <w:p w:rsidR="00F1034B" w:rsidRDefault="00B91160">
      <w:pPr>
        <w:spacing w:after="0" w:line="259" w:lineRule="auto"/>
        <w:ind w:firstLine="0"/>
        <w:jc w:val="left"/>
      </w:pPr>
      <w:r>
        <w:t xml:space="preserve"> </w:t>
      </w:r>
    </w:p>
    <w:p w:rsidR="00F1034B" w:rsidRDefault="00B91160">
      <w:pPr>
        <w:spacing w:after="0" w:line="259" w:lineRule="auto"/>
        <w:ind w:firstLine="0"/>
        <w:jc w:val="left"/>
      </w:pPr>
      <w:r>
        <w:t xml:space="preserve"> </w:t>
      </w:r>
    </w:p>
    <w:p w:rsidR="00F1034B" w:rsidRDefault="00B91160">
      <w:pPr>
        <w:spacing w:after="0" w:line="259" w:lineRule="auto"/>
        <w:ind w:firstLine="0"/>
        <w:jc w:val="left"/>
      </w:pPr>
      <w:r>
        <w:t xml:space="preserve"> </w:t>
      </w:r>
    </w:p>
    <w:p w:rsidR="00F1034B" w:rsidRDefault="00B91160">
      <w:pPr>
        <w:spacing w:after="0" w:line="259" w:lineRule="auto"/>
        <w:ind w:firstLine="0"/>
        <w:jc w:val="left"/>
      </w:pPr>
      <w:r>
        <w:t xml:space="preserve"> </w:t>
      </w:r>
    </w:p>
    <w:p w:rsidR="00F1034B" w:rsidRDefault="00B91160">
      <w:pPr>
        <w:spacing w:after="0" w:line="259" w:lineRule="auto"/>
        <w:ind w:firstLine="0"/>
        <w:jc w:val="left"/>
      </w:pPr>
      <w:r>
        <w:t xml:space="preserve"> </w:t>
      </w:r>
    </w:p>
    <w:p w:rsidR="00F1034B" w:rsidRDefault="00B91160">
      <w:pPr>
        <w:spacing w:after="0" w:line="259" w:lineRule="auto"/>
        <w:ind w:firstLine="0"/>
        <w:jc w:val="left"/>
      </w:pPr>
      <w:r>
        <w:t xml:space="preserve"> </w:t>
      </w:r>
    </w:p>
    <w:p w:rsidR="00F1034B" w:rsidRDefault="00B91160">
      <w:pPr>
        <w:spacing w:after="0" w:line="259" w:lineRule="auto"/>
        <w:ind w:firstLine="0"/>
        <w:jc w:val="left"/>
      </w:pPr>
      <w:r>
        <w:t xml:space="preserve"> </w:t>
      </w:r>
    </w:p>
    <w:p w:rsidR="00F1034B" w:rsidRDefault="00B91160">
      <w:pPr>
        <w:spacing w:after="0" w:line="259" w:lineRule="auto"/>
        <w:ind w:firstLine="0"/>
        <w:jc w:val="left"/>
      </w:pPr>
      <w:r>
        <w:t xml:space="preserve"> </w:t>
      </w:r>
    </w:p>
    <w:p w:rsidR="00F1034B" w:rsidRDefault="00B91160">
      <w:pPr>
        <w:spacing w:after="0" w:line="259" w:lineRule="auto"/>
        <w:ind w:firstLine="0"/>
        <w:jc w:val="left"/>
      </w:pPr>
      <w:r>
        <w:t xml:space="preserve"> </w:t>
      </w:r>
    </w:p>
    <w:p w:rsidR="00F1034B" w:rsidRDefault="00B91160">
      <w:pPr>
        <w:spacing w:after="0" w:line="259" w:lineRule="auto"/>
        <w:ind w:firstLine="0"/>
        <w:jc w:val="left"/>
      </w:pPr>
      <w:r>
        <w:t xml:space="preserve"> </w:t>
      </w:r>
    </w:p>
    <w:p w:rsidR="00F1034B" w:rsidRDefault="00B91160">
      <w:pPr>
        <w:spacing w:after="0" w:line="259" w:lineRule="auto"/>
        <w:ind w:firstLine="0"/>
        <w:jc w:val="left"/>
      </w:pPr>
      <w:r>
        <w:t xml:space="preserve"> </w:t>
      </w:r>
    </w:p>
    <w:p w:rsidR="00F1034B" w:rsidRDefault="00B91160">
      <w:pPr>
        <w:spacing w:after="0" w:line="259" w:lineRule="auto"/>
        <w:ind w:firstLine="0"/>
        <w:jc w:val="left"/>
      </w:pPr>
      <w:r>
        <w:t xml:space="preserve"> </w:t>
      </w:r>
    </w:p>
    <w:p w:rsidR="00F1034B" w:rsidRDefault="00B91160">
      <w:pPr>
        <w:spacing w:after="0" w:line="259" w:lineRule="auto"/>
        <w:ind w:firstLine="0"/>
        <w:jc w:val="left"/>
      </w:pPr>
      <w:r>
        <w:t xml:space="preserve"> </w:t>
      </w:r>
    </w:p>
    <w:p w:rsidR="00F1034B" w:rsidRDefault="00B91160">
      <w:pPr>
        <w:spacing w:after="0" w:line="259" w:lineRule="auto"/>
        <w:ind w:firstLine="0"/>
        <w:jc w:val="left"/>
      </w:pPr>
      <w:r>
        <w:t xml:space="preserve"> </w:t>
      </w:r>
    </w:p>
    <w:p w:rsidR="00F1034B" w:rsidRDefault="00B91160">
      <w:pPr>
        <w:spacing w:after="0" w:line="259" w:lineRule="auto"/>
        <w:ind w:firstLine="0"/>
        <w:jc w:val="left"/>
      </w:pPr>
      <w:r>
        <w:t xml:space="preserve"> </w:t>
      </w:r>
    </w:p>
    <w:p w:rsidR="00F1034B" w:rsidRDefault="00B91160">
      <w:pPr>
        <w:spacing w:after="0" w:line="259" w:lineRule="auto"/>
        <w:ind w:firstLine="0"/>
        <w:jc w:val="left"/>
      </w:pPr>
      <w:r>
        <w:t xml:space="preserve"> </w:t>
      </w:r>
    </w:p>
    <w:p w:rsidR="00F1034B" w:rsidRDefault="00B91160">
      <w:pPr>
        <w:spacing w:after="0" w:line="259" w:lineRule="auto"/>
        <w:ind w:firstLine="0"/>
        <w:jc w:val="left"/>
      </w:pPr>
      <w:r>
        <w:t xml:space="preserve"> </w:t>
      </w:r>
    </w:p>
    <w:p w:rsidR="00F1034B" w:rsidRDefault="00B91160">
      <w:pPr>
        <w:spacing w:after="0" w:line="259" w:lineRule="auto"/>
        <w:ind w:firstLine="0"/>
        <w:jc w:val="left"/>
      </w:pPr>
      <w:r>
        <w:t xml:space="preserve"> </w:t>
      </w:r>
    </w:p>
    <w:p w:rsidR="00F1034B" w:rsidRDefault="00B91160">
      <w:pPr>
        <w:spacing w:after="0" w:line="259" w:lineRule="auto"/>
        <w:ind w:firstLine="0"/>
        <w:jc w:val="left"/>
      </w:pPr>
      <w:r>
        <w:t xml:space="preserve"> </w:t>
      </w:r>
    </w:p>
    <w:p w:rsidR="00F1034B" w:rsidRDefault="00B91160">
      <w:pPr>
        <w:spacing w:after="0" w:line="259" w:lineRule="auto"/>
        <w:ind w:firstLine="0"/>
        <w:jc w:val="left"/>
      </w:pPr>
      <w:r>
        <w:t xml:space="preserve"> </w:t>
      </w:r>
    </w:p>
    <w:sectPr w:rsidR="00F1034B">
      <w:pgSz w:w="11906" w:h="16838"/>
      <w:pgMar w:top="1418" w:right="950" w:bottom="1508"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158F4"/>
    <w:multiLevelType w:val="hybridMultilevel"/>
    <w:tmpl w:val="8F78728E"/>
    <w:lvl w:ilvl="0" w:tplc="15EA08F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BCAD5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3E2150">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82ADA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FEA1DA">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F40FFE">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D0177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C4AB5C">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DAC9A2">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53E030D"/>
    <w:multiLevelType w:val="hybridMultilevel"/>
    <w:tmpl w:val="59046464"/>
    <w:lvl w:ilvl="0" w:tplc="D95C32D6">
      <w:start w:val="1"/>
      <w:numFmt w:val="upperRoman"/>
      <w:lvlText w:val="%1"/>
      <w:lvlJc w:val="left"/>
      <w:pPr>
        <w:ind w:left="9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F48FDE8">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56C7528">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55820B6">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518287A">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588039C">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892A9DC">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9F8A25E">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ADE0A88">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3B6C5CA5"/>
    <w:multiLevelType w:val="hybridMultilevel"/>
    <w:tmpl w:val="BA3280DA"/>
    <w:lvl w:ilvl="0" w:tplc="AEAA5996">
      <w:start w:val="1"/>
      <w:numFmt w:val="decimal"/>
      <w:lvlText w:val="%1."/>
      <w:lvlJc w:val="left"/>
      <w:pPr>
        <w:ind w:left="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A426ED4">
      <w:start w:val="3"/>
      <w:numFmt w:val="upperRoman"/>
      <w:lvlText w:val="%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1F051D0">
      <w:start w:val="1"/>
      <w:numFmt w:val="decimal"/>
      <w:lvlText w:val="%3."/>
      <w:lvlJc w:val="left"/>
      <w:pPr>
        <w:ind w:left="1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9AE2D22">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342B3E">
      <w:start w:val="1"/>
      <w:numFmt w:val="bullet"/>
      <w:lvlText w:val="o"/>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D82278">
      <w:start w:val="1"/>
      <w:numFmt w:val="bullet"/>
      <w:lvlText w:val="▪"/>
      <w:lvlJc w:val="left"/>
      <w:pPr>
        <w:ind w:left="2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649CB6">
      <w:start w:val="1"/>
      <w:numFmt w:val="bullet"/>
      <w:lvlText w:val="•"/>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F0FF90">
      <w:start w:val="1"/>
      <w:numFmt w:val="bullet"/>
      <w:lvlText w:val="o"/>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E4928A">
      <w:start w:val="1"/>
      <w:numFmt w:val="bullet"/>
      <w:lvlText w:val="▪"/>
      <w:lvlJc w:val="left"/>
      <w:pPr>
        <w:ind w:left="5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61A123F0"/>
    <w:multiLevelType w:val="hybridMultilevel"/>
    <w:tmpl w:val="C058748C"/>
    <w:lvl w:ilvl="0" w:tplc="C0A89B5C">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34A23F6">
      <w:start w:val="1"/>
      <w:numFmt w:val="lowerLetter"/>
      <w:lvlText w:val="%2"/>
      <w:lvlJc w:val="left"/>
      <w:pPr>
        <w:ind w:left="7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7FC91EE">
      <w:start w:val="5"/>
      <w:numFmt w:val="upperRoman"/>
      <w:lvlText w:val="%3"/>
      <w:lvlJc w:val="left"/>
      <w:pPr>
        <w:ind w:left="10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6423198">
      <w:start w:val="1"/>
      <w:numFmt w:val="decimal"/>
      <w:lvlText w:val="%4"/>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42C54FE">
      <w:start w:val="1"/>
      <w:numFmt w:val="lowerLetter"/>
      <w:lvlText w:val="%5"/>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5C017E6">
      <w:start w:val="1"/>
      <w:numFmt w:val="lowerRoman"/>
      <w:lvlText w:val="%6"/>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77854E0">
      <w:start w:val="1"/>
      <w:numFmt w:val="decimal"/>
      <w:lvlText w:val="%7"/>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C2E55EA">
      <w:start w:val="1"/>
      <w:numFmt w:val="lowerLetter"/>
      <w:lvlText w:val="%8"/>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F4EDDEA">
      <w:start w:val="1"/>
      <w:numFmt w:val="lowerRoman"/>
      <w:lvlText w:val="%9"/>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753D75C6"/>
    <w:multiLevelType w:val="hybridMultilevel"/>
    <w:tmpl w:val="E53CD5D8"/>
    <w:lvl w:ilvl="0" w:tplc="5BDEB79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4C8956">
      <w:start w:val="1"/>
      <w:numFmt w:val="bullet"/>
      <w:lvlText w:val="o"/>
      <w:lvlJc w:val="left"/>
      <w:pPr>
        <w:ind w:left="7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82DE08">
      <w:start w:val="1"/>
      <w:numFmt w:val="bullet"/>
      <w:lvlText w:val="▪"/>
      <w:lvlJc w:val="left"/>
      <w:pPr>
        <w:ind w:left="1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EC0596">
      <w:start w:val="1"/>
      <w:numFmt w:val="bullet"/>
      <w:lvlText w:val="•"/>
      <w:lvlJc w:val="left"/>
      <w:pPr>
        <w:ind w:left="1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A6B050">
      <w:start w:val="1"/>
      <w:numFmt w:val="bullet"/>
      <w:lvlRestart w:val="0"/>
      <w:lvlText w:val="•"/>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828F3A">
      <w:start w:val="1"/>
      <w:numFmt w:val="bullet"/>
      <w:lvlText w:val="▪"/>
      <w:lvlJc w:val="left"/>
      <w:pPr>
        <w:ind w:left="2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10D65C">
      <w:start w:val="1"/>
      <w:numFmt w:val="bullet"/>
      <w:lvlText w:val="•"/>
      <w:lvlJc w:val="left"/>
      <w:pPr>
        <w:ind w:left="3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0CF1BC">
      <w:start w:val="1"/>
      <w:numFmt w:val="bullet"/>
      <w:lvlText w:val="o"/>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F05E44">
      <w:start w:val="1"/>
      <w:numFmt w:val="bullet"/>
      <w:lvlText w:val="▪"/>
      <w:lvlJc w:val="left"/>
      <w:pPr>
        <w:ind w:left="4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34B"/>
    <w:rsid w:val="00066F62"/>
    <w:rsid w:val="004F03F2"/>
    <w:rsid w:val="00707B4C"/>
    <w:rsid w:val="00755527"/>
    <w:rsid w:val="007B33F6"/>
    <w:rsid w:val="0092632E"/>
    <w:rsid w:val="009C027C"/>
    <w:rsid w:val="00B332AD"/>
    <w:rsid w:val="00B91160"/>
    <w:rsid w:val="00C16BEF"/>
    <w:rsid w:val="00E33CCA"/>
    <w:rsid w:val="00F10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F03509-8015-4F70-A8B9-0496B6C7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68" w:lineRule="auto"/>
      <w:ind w:firstLine="7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160"/>
    <w:rPr>
      <w:color w:val="0563C1" w:themeColor="hyperlink"/>
      <w:u w:val="single"/>
    </w:rPr>
  </w:style>
  <w:style w:type="paragraph" w:styleId="BalloonText">
    <w:name w:val="Balloon Text"/>
    <w:basedOn w:val="Normal"/>
    <w:link w:val="BalloonTextChar"/>
    <w:uiPriority w:val="99"/>
    <w:semiHidden/>
    <w:unhideWhenUsed/>
    <w:rsid w:val="00066F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F6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rnjimilanovac.ojt.rs/" TargetMode="External"/><Relationship Id="rId3" Type="http://schemas.openxmlformats.org/officeDocument/2006/relationships/settings" Target="settings.xml"/><Relationship Id="rId7" Type="http://schemas.openxmlformats.org/officeDocument/2006/relationships/hyperlink" Target="https://gornjimilanovac.ojt.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ornjimilanovac.ojt.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1760</Words>
  <Characters>10036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Треће основно јавно тужилаштво у Београду  на члану 34</vt:lpstr>
    </vt:vector>
  </TitlesOfParts>
  <Company/>
  <LinksUpToDate>false</LinksUpToDate>
  <CharactersWithSpaces>11773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Треће основно јавно тужилаштво у Београду  на члану 34</dc:title>
  <dc:subject/>
  <dc:creator>nikola.markovic</dc:creator>
  <cp:keywords/>
  <cp:lastModifiedBy>Milica Antonijević</cp:lastModifiedBy>
  <cp:revision>11</cp:revision>
  <cp:lastPrinted>2023-06-05T09:01:00Z</cp:lastPrinted>
  <dcterms:created xsi:type="dcterms:W3CDTF">2023-05-25T12:12:00Z</dcterms:created>
  <dcterms:modified xsi:type="dcterms:W3CDTF">2023-06-05T09:06:00Z</dcterms:modified>
</cp:coreProperties>
</file>