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C94" w:rsidRDefault="00A46C94" w:rsidP="00A46C94">
      <w:pPr>
        <w:pStyle w:val="a"/>
        <w:rPr>
          <w:sz w:val="24"/>
        </w:rPr>
      </w:pPr>
      <w:r>
        <w:rPr>
          <w:sz w:val="24"/>
        </w:rPr>
        <w:tab/>
      </w:r>
      <w:bookmarkStart w:id="0" w:name="_GoBack"/>
      <w:bookmarkEnd w:id="0"/>
      <w:r>
        <w:rPr>
          <w:noProof/>
          <w:sz w:val="24"/>
          <w:lang w:val="sr-Latn-CS" w:eastAsia="sr-Latn-CS"/>
        </w:rPr>
        <w:drawing>
          <wp:inline distT="0" distB="0" distL="0" distR="0" wp14:anchorId="41F53C4E" wp14:editId="7817477C">
            <wp:extent cx="443230" cy="732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215" t="-133" r="-215" b="-133"/>
                    <a:stretch>
                      <a:fillRect/>
                    </a:stretch>
                  </pic:blipFill>
                  <pic:spPr bwMode="auto">
                    <a:xfrm>
                      <a:off x="0" y="0"/>
                      <a:ext cx="443230" cy="732155"/>
                    </a:xfrm>
                    <a:prstGeom prst="rect">
                      <a:avLst/>
                    </a:prstGeom>
                    <a:solidFill>
                      <a:srgbClr val="FFFFFF"/>
                    </a:solidFill>
                    <a:ln>
                      <a:noFill/>
                    </a:ln>
                  </pic:spPr>
                </pic:pic>
              </a:graphicData>
            </a:graphic>
          </wp:inline>
        </w:drawing>
      </w:r>
    </w:p>
    <w:p w:rsidR="00A46C94" w:rsidRDefault="00A46C94" w:rsidP="00A46C94">
      <w:pPr>
        <w:pStyle w:val="a"/>
      </w:pPr>
      <w:r>
        <w:rPr>
          <w:sz w:val="24"/>
        </w:rPr>
        <w:tab/>
        <w:t xml:space="preserve"> Република Србија</w:t>
      </w:r>
    </w:p>
    <w:p w:rsidR="00A46C94" w:rsidRDefault="00A46C94" w:rsidP="00A46C94">
      <w:pPr>
        <w:pStyle w:val="a"/>
        <w:rPr>
          <w:b/>
          <w:sz w:val="24"/>
        </w:rPr>
      </w:pPr>
      <w:r>
        <w:rPr>
          <w:sz w:val="24"/>
        </w:rPr>
        <w:tab/>
        <w:t xml:space="preserve">  </w:t>
      </w:r>
      <w:r>
        <w:rPr>
          <w:b/>
          <w:sz w:val="24"/>
          <w:lang w:val="sr-Cyrl-RS"/>
        </w:rPr>
        <w:t>ОСНОВНО</w:t>
      </w:r>
      <w:r>
        <w:rPr>
          <w:b/>
          <w:sz w:val="24"/>
        </w:rPr>
        <w:t xml:space="preserve"> </w:t>
      </w:r>
    </w:p>
    <w:p w:rsidR="00A46C94" w:rsidRPr="001F456B" w:rsidRDefault="00A46C94" w:rsidP="00A46C94">
      <w:pPr>
        <w:pStyle w:val="a"/>
        <w:rPr>
          <w:b/>
          <w:sz w:val="24"/>
        </w:rPr>
      </w:pPr>
      <w:r>
        <w:rPr>
          <w:b/>
          <w:sz w:val="24"/>
        </w:rPr>
        <w:t xml:space="preserve">          ЈАВНО ТУЖИЛАШТВО</w:t>
      </w:r>
    </w:p>
    <w:p w:rsidR="00A46C94" w:rsidRDefault="00A46C94" w:rsidP="00A46C94">
      <w:pPr>
        <w:pStyle w:val="a"/>
      </w:pPr>
      <w:r>
        <w:rPr>
          <w:b/>
          <w:sz w:val="24"/>
        </w:rPr>
        <w:t xml:space="preserve">      </w:t>
      </w:r>
      <w:r>
        <w:rPr>
          <w:b/>
          <w:sz w:val="24"/>
          <w:lang w:val="sr-Cyrl-RS"/>
        </w:rPr>
        <w:t xml:space="preserve">     </w:t>
      </w:r>
      <w:r>
        <w:rPr>
          <w:b/>
          <w:sz w:val="24"/>
          <w:lang w:val="en-US"/>
        </w:rPr>
        <w:t xml:space="preserve">     </w:t>
      </w:r>
      <w:r>
        <w:rPr>
          <w:b/>
          <w:sz w:val="24"/>
        </w:rPr>
        <w:t xml:space="preserve"> </w:t>
      </w:r>
      <w:r>
        <w:rPr>
          <w:b/>
          <w:sz w:val="24"/>
          <w:lang w:val="en-US"/>
        </w:rPr>
        <w:t xml:space="preserve">  </w:t>
      </w:r>
      <w:r>
        <w:rPr>
          <w:b/>
          <w:sz w:val="24"/>
          <w:lang w:val="sr-Cyrl-RS"/>
        </w:rPr>
        <w:t xml:space="preserve">      </w:t>
      </w:r>
      <w:r>
        <w:rPr>
          <w:sz w:val="24"/>
          <w:lang w:val="en-US"/>
        </w:rPr>
        <w:t>A</w:t>
      </w:r>
      <w:r>
        <w:rPr>
          <w:sz w:val="24"/>
        </w:rPr>
        <w:t>.135</w:t>
      </w:r>
      <w:r>
        <w:rPr>
          <w:sz w:val="24"/>
          <w:lang w:val="en-US"/>
        </w:rPr>
        <w:t>/</w:t>
      </w:r>
      <w:r>
        <w:rPr>
          <w:sz w:val="24"/>
          <w:lang w:val="sr-Cyrl-RS"/>
        </w:rPr>
        <w:t>22</w:t>
      </w:r>
    </w:p>
    <w:p w:rsidR="00A46C94" w:rsidRDefault="00A46C94" w:rsidP="00A46C94">
      <w:pPr>
        <w:pStyle w:val="a"/>
      </w:pPr>
      <w:r>
        <w:rPr>
          <w:b/>
          <w:sz w:val="24"/>
          <w:lang w:val="sr-Cyrl-RS"/>
        </w:rPr>
        <w:t xml:space="preserve">               </w:t>
      </w:r>
      <w:r>
        <w:rPr>
          <w:b/>
          <w:sz w:val="24"/>
          <w:lang w:val="en-US"/>
        </w:rPr>
        <w:t xml:space="preserve"> </w:t>
      </w:r>
      <w:r>
        <w:rPr>
          <w:b/>
          <w:sz w:val="24"/>
          <w:lang w:val="sr-Cyrl-RS"/>
        </w:rPr>
        <w:t xml:space="preserve"> </w:t>
      </w:r>
      <w:r>
        <w:rPr>
          <w:sz w:val="24"/>
          <w:lang w:val="sr-Cyrl-RS"/>
        </w:rPr>
        <w:t>07.09.2022. године</w:t>
      </w:r>
    </w:p>
    <w:p w:rsidR="00A46C94" w:rsidRDefault="00A46C94" w:rsidP="00A46C94">
      <w:pPr>
        <w:pStyle w:val="a"/>
        <w:rPr>
          <w:sz w:val="24"/>
          <w:lang w:val="sr-Cyrl-RS"/>
        </w:rPr>
      </w:pPr>
      <w:r>
        <w:rPr>
          <w:sz w:val="24"/>
          <w:lang w:val="sr-Cyrl-RS"/>
        </w:rPr>
        <w:t xml:space="preserve">                 Велико Градиште</w:t>
      </w:r>
    </w:p>
    <w:p w:rsidR="00A46C94" w:rsidRDefault="00A46C94" w:rsidP="00A46C94">
      <w:pPr>
        <w:ind w:firstLine="1361"/>
        <w:rPr>
          <w:rFonts w:ascii="Times New Roman" w:hAnsi="Times New Roman"/>
          <w:sz w:val="24"/>
          <w:szCs w:val="24"/>
        </w:rPr>
      </w:pPr>
    </w:p>
    <w:p w:rsidR="00A46C94" w:rsidRPr="00370DFF" w:rsidRDefault="00A46C94" w:rsidP="00A46C94">
      <w:pPr>
        <w:jc w:val="both"/>
        <w:rPr>
          <w:lang w:val="sr-Cyrl-RS"/>
        </w:rPr>
      </w:pPr>
      <w:r>
        <w:rPr>
          <w:rFonts w:ascii="Times New Roman" w:hAnsi="Times New Roman"/>
          <w:b/>
          <w:color w:val="000000"/>
          <w:sz w:val="24"/>
          <w:szCs w:val="24"/>
        </w:rPr>
        <w:t xml:space="preserve">           ОСНОВНО ЈАВНО ТУЖИЛАШТВО У </w:t>
      </w:r>
      <w:r>
        <w:rPr>
          <w:rFonts w:ascii="Times New Roman" w:hAnsi="Times New Roman"/>
          <w:b/>
          <w:color w:val="000000"/>
          <w:sz w:val="24"/>
          <w:szCs w:val="24"/>
          <w:lang w:val="sr-Cyrl-CS"/>
        </w:rPr>
        <w:t>ВЕЛИКОМ ГРАДИШТУ</w:t>
      </w:r>
      <w:r>
        <w:rPr>
          <w:rFonts w:ascii="Times New Roman" w:hAnsi="Times New Roman"/>
          <w:b/>
          <w:color w:val="000000"/>
          <w:sz w:val="24"/>
          <w:szCs w:val="24"/>
        </w:rPr>
        <w:t>,</w:t>
      </w:r>
      <w:r>
        <w:rPr>
          <w:rFonts w:ascii="Times New Roman" w:hAnsi="Times New Roman"/>
          <w:color w:val="000000"/>
          <w:sz w:val="24"/>
          <w:szCs w:val="24"/>
        </w:rPr>
        <w:t xml:space="preserve"> на основу члана 34 Закона о јавном тужилаштву ( </w:t>
      </w:r>
      <w:r>
        <w:rPr>
          <w:rFonts w:ascii="Times New Roman" w:hAnsi="Times New Roman"/>
          <w:color w:val="000000"/>
          <w:sz w:val="24"/>
          <w:szCs w:val="24"/>
          <w:lang w:val="sr-Cyrl-CS"/>
        </w:rPr>
        <w:t>„</w:t>
      </w:r>
      <w:r>
        <w:rPr>
          <w:rFonts w:ascii="Times New Roman" w:hAnsi="Times New Roman"/>
          <w:color w:val="000000"/>
          <w:sz w:val="24"/>
          <w:szCs w:val="24"/>
        </w:rPr>
        <w:t>Сл. гласник РС</w:t>
      </w:r>
      <w:r>
        <w:rPr>
          <w:rFonts w:ascii="Times New Roman" w:hAnsi="Times New Roman"/>
          <w:color w:val="000000"/>
          <w:sz w:val="24"/>
          <w:szCs w:val="24"/>
          <w:lang w:val="sr-Cyrl-CS"/>
        </w:rPr>
        <w:t>“</w:t>
      </w:r>
      <w:r>
        <w:rPr>
          <w:rFonts w:ascii="Times New Roman" w:hAnsi="Times New Roman"/>
          <w:color w:val="000000"/>
          <w:sz w:val="24"/>
          <w:szCs w:val="24"/>
        </w:rPr>
        <w:t xml:space="preserve"> бр. 116/08, 104/09, 101/10, 78/11, 101/11, 38/12 – одлука УС, 121/12,101/13, 111/14 – одлука УС, 117/14, 106/15 и 63/16 – одлука УС), чланова 54, 55 и 61 Закона о државним службеницима (</w:t>
      </w:r>
      <w:r>
        <w:rPr>
          <w:rFonts w:ascii="Times New Roman" w:hAnsi="Times New Roman"/>
          <w:color w:val="000000"/>
          <w:sz w:val="24"/>
          <w:szCs w:val="24"/>
          <w:lang w:val="sr-Cyrl-CS"/>
        </w:rPr>
        <w:t>„</w:t>
      </w:r>
      <w:r>
        <w:rPr>
          <w:rFonts w:ascii="Times New Roman" w:hAnsi="Times New Roman"/>
          <w:color w:val="000000"/>
          <w:sz w:val="24"/>
          <w:szCs w:val="24"/>
        </w:rPr>
        <w:t>Сл. гласник РС</w:t>
      </w:r>
      <w:r>
        <w:rPr>
          <w:rFonts w:ascii="Times New Roman" w:hAnsi="Times New Roman"/>
          <w:color w:val="000000"/>
          <w:sz w:val="24"/>
          <w:szCs w:val="24"/>
          <w:lang w:val="sr-Cyrl-CS"/>
        </w:rPr>
        <w:t>“</w:t>
      </w:r>
      <w:r>
        <w:rPr>
          <w:rFonts w:ascii="Times New Roman" w:hAnsi="Times New Roman"/>
          <w:color w:val="000000"/>
          <w:sz w:val="24"/>
          <w:szCs w:val="24"/>
        </w:rPr>
        <w:t>, број 79/2005, 81/2005, 83/2005, 64/2007, 67/2007, 116/2008, 104/2009, 99/2014, 94/2017, 95/2018</w:t>
      </w:r>
      <w:r>
        <w:rPr>
          <w:rFonts w:ascii="Times New Roman" w:hAnsi="Times New Roman"/>
          <w:color w:val="000000"/>
          <w:sz w:val="24"/>
          <w:szCs w:val="24"/>
          <w:lang w:val="sr-Cyrl-CS"/>
        </w:rPr>
        <w:t xml:space="preserve"> и 157/2020</w:t>
      </w:r>
      <w:r>
        <w:rPr>
          <w:rFonts w:ascii="Times New Roman" w:hAnsi="Times New Roman"/>
          <w:color w:val="000000"/>
          <w:sz w:val="24"/>
          <w:szCs w:val="24"/>
        </w:rPr>
        <w:t>), чланова 24 и 26 став 1 Закона о раду („Службени гласник РС“, бр. 24/05, 61/05, 54/09, 32/13, 75/14, 13/17 – одлука УС, 113/17), члана 9 Уредбе о интерном и јавном конкурсу за попуњавање радних места у државним органима (</w:t>
      </w:r>
      <w:r>
        <w:rPr>
          <w:rFonts w:ascii="Times New Roman" w:hAnsi="Times New Roman"/>
          <w:color w:val="000000"/>
          <w:sz w:val="24"/>
          <w:szCs w:val="24"/>
          <w:lang w:val="sr-Cyrl-CS"/>
        </w:rPr>
        <w:t>„</w:t>
      </w:r>
      <w:r>
        <w:rPr>
          <w:rFonts w:ascii="Times New Roman" w:hAnsi="Times New Roman"/>
          <w:color w:val="000000"/>
          <w:sz w:val="24"/>
          <w:szCs w:val="24"/>
        </w:rPr>
        <w:t>Сл. гласник РС</w:t>
      </w:r>
      <w:r>
        <w:rPr>
          <w:rFonts w:ascii="Times New Roman" w:hAnsi="Times New Roman"/>
          <w:color w:val="000000"/>
          <w:sz w:val="24"/>
          <w:szCs w:val="24"/>
          <w:lang w:val="sr-Cyrl-CS"/>
        </w:rPr>
        <w:t>“</w:t>
      </w:r>
      <w:r>
        <w:rPr>
          <w:rFonts w:ascii="Times New Roman" w:hAnsi="Times New Roman"/>
          <w:color w:val="000000"/>
          <w:sz w:val="24"/>
          <w:szCs w:val="24"/>
        </w:rPr>
        <w:t>, број 2/19</w:t>
      </w:r>
      <w:r>
        <w:rPr>
          <w:rFonts w:ascii="Times New Roman" w:hAnsi="Times New Roman"/>
          <w:color w:val="000000"/>
          <w:sz w:val="24"/>
          <w:szCs w:val="24"/>
          <w:lang w:val="sr-Cyrl-CS"/>
        </w:rPr>
        <w:t xml:space="preserve"> и 67/21</w:t>
      </w:r>
      <w:r>
        <w:rPr>
          <w:rFonts w:ascii="Times New Roman" w:hAnsi="Times New Roman"/>
          <w:color w:val="000000"/>
          <w:sz w:val="24"/>
          <w:szCs w:val="24"/>
        </w:rPr>
        <w:t>), на основу Правилника о саставу конкурсне комисије, начину провера компетенција, критеријумима и мерилима за избор на извршилачка радна места у судовима и јавним тужилаштвима (</w:t>
      </w:r>
      <w:r>
        <w:rPr>
          <w:rFonts w:ascii="Times New Roman" w:hAnsi="Times New Roman"/>
          <w:color w:val="000000"/>
          <w:sz w:val="24"/>
          <w:szCs w:val="24"/>
          <w:lang w:val="sr-Cyrl-CS"/>
        </w:rPr>
        <w:t>„</w:t>
      </w:r>
      <w:r>
        <w:rPr>
          <w:rFonts w:ascii="Times New Roman" w:hAnsi="Times New Roman"/>
          <w:color w:val="000000"/>
          <w:sz w:val="24"/>
          <w:szCs w:val="24"/>
        </w:rPr>
        <w:t>Сл. гласник РС</w:t>
      </w:r>
      <w:r>
        <w:rPr>
          <w:rFonts w:ascii="Times New Roman" w:hAnsi="Times New Roman"/>
          <w:color w:val="000000"/>
          <w:sz w:val="24"/>
          <w:szCs w:val="24"/>
          <w:lang w:val="sr-Cyrl-CS"/>
        </w:rPr>
        <w:t>“</w:t>
      </w:r>
      <w:r>
        <w:rPr>
          <w:rFonts w:ascii="Times New Roman" w:hAnsi="Times New Roman"/>
          <w:color w:val="000000"/>
          <w:sz w:val="24"/>
          <w:szCs w:val="24"/>
        </w:rPr>
        <w:t>, број 30/19), те Правилника о унутрашњем уређењу и систематизацији јавних места у Основном јавном тужилаштву</w:t>
      </w:r>
      <w:r>
        <w:rPr>
          <w:rFonts w:ascii="Times New Roman" w:hAnsi="Times New Roman"/>
          <w:color w:val="000000"/>
          <w:sz w:val="24"/>
          <w:szCs w:val="24"/>
          <w:lang w:val="sr-Cyrl-CS"/>
        </w:rPr>
        <w:t xml:space="preserve"> у Великом Градишту</w:t>
      </w:r>
      <w:r>
        <w:rPr>
          <w:rFonts w:ascii="Times New Roman" w:hAnsi="Times New Roman"/>
          <w:color w:val="000000"/>
          <w:sz w:val="24"/>
          <w:szCs w:val="24"/>
        </w:rPr>
        <w:t xml:space="preserve"> А-</w:t>
      </w:r>
      <w:r>
        <w:rPr>
          <w:rFonts w:ascii="Times New Roman" w:hAnsi="Times New Roman"/>
          <w:color w:val="000000"/>
          <w:sz w:val="24"/>
          <w:szCs w:val="24"/>
          <w:lang w:val="sr-Cyrl-CS"/>
        </w:rPr>
        <w:t>86</w:t>
      </w:r>
      <w:r>
        <w:rPr>
          <w:rFonts w:ascii="Times New Roman" w:hAnsi="Times New Roman"/>
          <w:color w:val="000000"/>
          <w:sz w:val="24"/>
          <w:szCs w:val="24"/>
        </w:rPr>
        <w:t xml:space="preserve">/19 од </w:t>
      </w:r>
      <w:r>
        <w:rPr>
          <w:rFonts w:ascii="Times New Roman" w:hAnsi="Times New Roman"/>
          <w:color w:val="000000"/>
          <w:sz w:val="24"/>
          <w:szCs w:val="24"/>
          <w:lang w:val="sr-Cyrl-CS"/>
        </w:rPr>
        <w:t>11</w:t>
      </w:r>
      <w:r>
        <w:rPr>
          <w:rFonts w:ascii="Times New Roman" w:hAnsi="Times New Roman"/>
          <w:color w:val="000000"/>
          <w:sz w:val="24"/>
          <w:szCs w:val="24"/>
        </w:rPr>
        <w:t>.</w:t>
      </w:r>
      <w:r>
        <w:rPr>
          <w:rFonts w:ascii="Times New Roman" w:hAnsi="Times New Roman"/>
          <w:color w:val="000000"/>
          <w:sz w:val="24"/>
          <w:szCs w:val="24"/>
          <w:lang w:val="sr-Cyrl-CS"/>
        </w:rPr>
        <w:t>03</w:t>
      </w:r>
      <w:r>
        <w:rPr>
          <w:rFonts w:ascii="Times New Roman" w:hAnsi="Times New Roman"/>
          <w:color w:val="000000"/>
          <w:sz w:val="24"/>
          <w:szCs w:val="24"/>
        </w:rPr>
        <w:t>.2019. године,</w:t>
      </w:r>
      <w:r>
        <w:rPr>
          <w:rFonts w:ascii="Times New Roman" w:hAnsi="Times New Roman"/>
          <w:color w:val="000000"/>
          <w:sz w:val="24"/>
          <w:szCs w:val="24"/>
          <w:lang w:val="sr-Cyrl-CS"/>
        </w:rPr>
        <w:t xml:space="preserve"> Правилника о изменама Правилника о унутрашњем уређењу и систематизацији</w:t>
      </w:r>
      <w:r>
        <w:rPr>
          <w:rFonts w:ascii="Times New Roman" w:hAnsi="Times New Roman"/>
          <w:color w:val="000000"/>
          <w:sz w:val="24"/>
          <w:szCs w:val="24"/>
        </w:rPr>
        <w:t xml:space="preserve"> </w:t>
      </w:r>
      <w:r>
        <w:rPr>
          <w:rFonts w:ascii="Times New Roman" w:hAnsi="Times New Roman"/>
          <w:color w:val="000000"/>
          <w:sz w:val="24"/>
          <w:szCs w:val="24"/>
          <w:lang w:val="sr-Cyrl-CS"/>
        </w:rPr>
        <w:t>радних места у Основном јавном тужилаштву у Великом Градишту А-105/21 од 26.05.2021. године и Правилника о изменама Правилника о унутрашњем уређењу и систематизацији</w:t>
      </w:r>
      <w:r>
        <w:rPr>
          <w:rFonts w:ascii="Times New Roman" w:hAnsi="Times New Roman"/>
          <w:color w:val="000000"/>
          <w:sz w:val="24"/>
          <w:szCs w:val="24"/>
        </w:rPr>
        <w:t xml:space="preserve"> </w:t>
      </w:r>
      <w:r>
        <w:rPr>
          <w:rFonts w:ascii="Times New Roman" w:hAnsi="Times New Roman"/>
          <w:color w:val="000000"/>
          <w:sz w:val="24"/>
          <w:szCs w:val="24"/>
          <w:lang w:val="sr-Cyrl-CS"/>
        </w:rPr>
        <w:t xml:space="preserve">радних места у Основном јавном тужилаштву у Великом Градишту А-119/2022 од 10.06.2022. године, </w:t>
      </w:r>
      <w:r>
        <w:rPr>
          <w:rFonts w:ascii="Times New Roman" w:hAnsi="Times New Roman"/>
          <w:color w:val="000000"/>
          <w:sz w:val="24"/>
          <w:szCs w:val="24"/>
        </w:rPr>
        <w:t>као</w:t>
      </w:r>
      <w:r>
        <w:rPr>
          <w:rFonts w:ascii="Times New Roman" w:hAnsi="Times New Roman"/>
          <w:color w:val="000000"/>
          <w:sz w:val="24"/>
          <w:szCs w:val="24"/>
          <w:lang w:val="sr-Cyrl-CS"/>
        </w:rPr>
        <w:t xml:space="preserve"> </w:t>
      </w:r>
      <w:r>
        <w:rPr>
          <w:rFonts w:ascii="Times New Roman" w:hAnsi="Times New Roman"/>
          <w:color w:val="000000"/>
          <w:sz w:val="24"/>
          <w:szCs w:val="24"/>
        </w:rPr>
        <w:t>и Кадровског плана за 202</w:t>
      </w:r>
      <w:r>
        <w:rPr>
          <w:rFonts w:ascii="Times New Roman" w:hAnsi="Times New Roman"/>
          <w:color w:val="000000"/>
          <w:sz w:val="24"/>
          <w:szCs w:val="24"/>
          <w:lang w:val="sr-Cyrl-CS"/>
        </w:rPr>
        <w:t>2</w:t>
      </w:r>
      <w:r>
        <w:rPr>
          <w:rFonts w:ascii="Times New Roman" w:hAnsi="Times New Roman"/>
          <w:color w:val="000000"/>
          <w:sz w:val="24"/>
          <w:szCs w:val="24"/>
        </w:rPr>
        <w:t>. годину Министарства правде, Сектор за правосуђе број 119-01-</w:t>
      </w:r>
      <w:r>
        <w:rPr>
          <w:rFonts w:ascii="Times New Roman" w:hAnsi="Times New Roman"/>
          <w:color w:val="000000"/>
          <w:sz w:val="24"/>
          <w:szCs w:val="24"/>
          <w:lang w:val="sr-Cyrl-CS"/>
        </w:rPr>
        <w:t>244</w:t>
      </w:r>
      <w:r>
        <w:rPr>
          <w:rFonts w:ascii="Times New Roman" w:hAnsi="Times New Roman"/>
          <w:color w:val="000000"/>
          <w:sz w:val="24"/>
          <w:szCs w:val="24"/>
        </w:rPr>
        <w:t>/202</w:t>
      </w:r>
      <w:r>
        <w:rPr>
          <w:rFonts w:ascii="Times New Roman" w:hAnsi="Times New Roman"/>
          <w:color w:val="000000"/>
          <w:sz w:val="24"/>
          <w:szCs w:val="24"/>
          <w:lang w:val="sr-Cyrl-CS"/>
        </w:rPr>
        <w:t>1</w:t>
      </w:r>
      <w:r>
        <w:rPr>
          <w:rFonts w:ascii="Times New Roman" w:hAnsi="Times New Roman"/>
          <w:color w:val="000000"/>
          <w:sz w:val="24"/>
          <w:szCs w:val="24"/>
        </w:rPr>
        <w:t>-03 од 2</w:t>
      </w:r>
      <w:r>
        <w:rPr>
          <w:rFonts w:ascii="Times New Roman" w:hAnsi="Times New Roman"/>
          <w:color w:val="000000"/>
          <w:sz w:val="24"/>
          <w:szCs w:val="24"/>
          <w:lang w:val="sr-Cyrl-CS"/>
        </w:rPr>
        <w:t>3</w:t>
      </w:r>
      <w:r>
        <w:rPr>
          <w:rFonts w:ascii="Times New Roman" w:hAnsi="Times New Roman"/>
          <w:color w:val="000000"/>
          <w:sz w:val="24"/>
          <w:szCs w:val="24"/>
        </w:rPr>
        <w:t>.0</w:t>
      </w:r>
      <w:r>
        <w:rPr>
          <w:rFonts w:ascii="Times New Roman" w:hAnsi="Times New Roman"/>
          <w:color w:val="000000"/>
          <w:sz w:val="24"/>
          <w:szCs w:val="24"/>
          <w:lang w:val="sr-Cyrl-CS"/>
        </w:rPr>
        <w:t>5</w:t>
      </w:r>
      <w:r>
        <w:rPr>
          <w:rFonts w:ascii="Times New Roman" w:hAnsi="Times New Roman"/>
          <w:color w:val="000000"/>
          <w:sz w:val="24"/>
          <w:szCs w:val="24"/>
        </w:rPr>
        <w:t>.202</w:t>
      </w:r>
      <w:r>
        <w:rPr>
          <w:rFonts w:ascii="Times New Roman" w:hAnsi="Times New Roman"/>
          <w:color w:val="000000"/>
          <w:sz w:val="24"/>
          <w:szCs w:val="24"/>
          <w:lang w:val="sr-Cyrl-CS"/>
        </w:rPr>
        <w:t>2</w:t>
      </w:r>
      <w:r>
        <w:rPr>
          <w:rFonts w:ascii="Times New Roman" w:hAnsi="Times New Roman"/>
          <w:color w:val="000000"/>
          <w:sz w:val="24"/>
          <w:szCs w:val="24"/>
        </w:rPr>
        <w:t xml:space="preserve">. године и Одлуке јавног тужиоца Основног јавног тужилаштва у </w:t>
      </w:r>
      <w:r>
        <w:rPr>
          <w:rFonts w:ascii="Times New Roman" w:hAnsi="Times New Roman"/>
          <w:color w:val="000000"/>
          <w:sz w:val="24"/>
          <w:szCs w:val="24"/>
          <w:lang w:val="sr-Cyrl-CS"/>
        </w:rPr>
        <w:t>Великом Градишту</w:t>
      </w:r>
      <w:r>
        <w:rPr>
          <w:rFonts w:ascii="Times New Roman" w:hAnsi="Times New Roman"/>
          <w:color w:val="000000"/>
          <w:sz w:val="24"/>
          <w:szCs w:val="24"/>
        </w:rPr>
        <w:t xml:space="preserve"> о попуњавању извршилачког радн</w:t>
      </w:r>
      <w:r>
        <w:rPr>
          <w:rFonts w:ascii="Times New Roman" w:hAnsi="Times New Roman"/>
          <w:color w:val="000000"/>
          <w:sz w:val="24"/>
          <w:szCs w:val="24"/>
          <w:lang w:val="sr-Cyrl-CS"/>
        </w:rPr>
        <w:t>ог</w:t>
      </w:r>
      <w:r>
        <w:rPr>
          <w:rFonts w:ascii="Times New Roman" w:hAnsi="Times New Roman"/>
          <w:color w:val="000000"/>
          <w:sz w:val="24"/>
          <w:szCs w:val="24"/>
        </w:rPr>
        <w:t xml:space="preserve"> места у Основном јавном тужилаштву у </w:t>
      </w:r>
      <w:r>
        <w:rPr>
          <w:rFonts w:ascii="Times New Roman" w:hAnsi="Times New Roman"/>
          <w:color w:val="000000"/>
          <w:sz w:val="24"/>
          <w:szCs w:val="24"/>
          <w:lang w:val="sr-Cyrl-CS"/>
        </w:rPr>
        <w:t xml:space="preserve">Великом Градишту </w:t>
      </w:r>
      <w:r>
        <w:rPr>
          <w:rFonts w:ascii="Times New Roman" w:hAnsi="Times New Roman"/>
          <w:color w:val="000000"/>
          <w:sz w:val="24"/>
          <w:szCs w:val="24"/>
        </w:rPr>
        <w:t>спровођењем јавног конкурса број А</w:t>
      </w:r>
      <w:r>
        <w:rPr>
          <w:rFonts w:ascii="Times New Roman" w:hAnsi="Times New Roman"/>
          <w:color w:val="000000"/>
          <w:sz w:val="24"/>
          <w:szCs w:val="24"/>
          <w:lang w:val="sr-Cyrl-RS"/>
        </w:rPr>
        <w:t>.135/22</w:t>
      </w:r>
      <w:r>
        <w:rPr>
          <w:rFonts w:ascii="Times New Roman" w:hAnsi="Times New Roman"/>
          <w:color w:val="000000"/>
          <w:sz w:val="24"/>
          <w:szCs w:val="24"/>
        </w:rPr>
        <w:t xml:space="preserve"> од </w:t>
      </w:r>
      <w:r>
        <w:rPr>
          <w:rFonts w:ascii="Times New Roman" w:hAnsi="Times New Roman"/>
          <w:color w:val="000000"/>
          <w:sz w:val="24"/>
          <w:szCs w:val="24"/>
          <w:lang w:val="sr-Cyrl-RS"/>
        </w:rPr>
        <w:t>14.07.2022</w:t>
      </w:r>
      <w:r>
        <w:rPr>
          <w:rFonts w:ascii="Times New Roman" w:hAnsi="Times New Roman"/>
          <w:color w:val="000000"/>
          <w:sz w:val="24"/>
          <w:szCs w:val="24"/>
        </w:rPr>
        <w:t>. године, оглашава</w:t>
      </w:r>
      <w:r>
        <w:rPr>
          <w:rFonts w:ascii="Times New Roman" w:hAnsi="Times New Roman"/>
          <w:color w:val="000000"/>
          <w:sz w:val="24"/>
          <w:szCs w:val="24"/>
          <w:lang w:val="sr-Cyrl-RS"/>
        </w:rPr>
        <w:t>:</w:t>
      </w:r>
    </w:p>
    <w:p w:rsidR="00A46C94" w:rsidRDefault="00A46C94" w:rsidP="00A46C94">
      <w:pPr>
        <w:tabs>
          <w:tab w:val="center" w:pos="1985"/>
          <w:tab w:val="right" w:pos="9923"/>
        </w:tabs>
        <w:jc w:val="center"/>
      </w:pPr>
      <w:r>
        <w:rPr>
          <w:rFonts w:ascii="Times New Roman" w:hAnsi="Times New Roman"/>
          <w:b/>
          <w:color w:val="000000"/>
          <w:sz w:val="24"/>
          <w:szCs w:val="24"/>
        </w:rPr>
        <w:t>ЈАВНИ КОНКУРС</w:t>
      </w:r>
    </w:p>
    <w:p w:rsidR="00A46C94" w:rsidRDefault="00A46C94" w:rsidP="00A46C94">
      <w:pPr>
        <w:jc w:val="center"/>
      </w:pPr>
      <w:r>
        <w:rPr>
          <w:rFonts w:ascii="Times New Roman" w:hAnsi="Times New Roman"/>
          <w:b/>
          <w:color w:val="000000"/>
          <w:sz w:val="24"/>
          <w:szCs w:val="24"/>
        </w:rPr>
        <w:t>за попуњавање извршилачког радн</w:t>
      </w:r>
      <w:r>
        <w:rPr>
          <w:rFonts w:ascii="Times New Roman" w:hAnsi="Times New Roman"/>
          <w:b/>
          <w:color w:val="000000"/>
          <w:sz w:val="24"/>
          <w:szCs w:val="24"/>
          <w:lang w:val="sr-Cyrl-CS"/>
        </w:rPr>
        <w:t>ог</w:t>
      </w:r>
      <w:r>
        <w:rPr>
          <w:rFonts w:ascii="Times New Roman" w:hAnsi="Times New Roman"/>
          <w:b/>
          <w:color w:val="000000"/>
          <w:sz w:val="24"/>
          <w:szCs w:val="24"/>
        </w:rPr>
        <w:t xml:space="preserve"> места у</w:t>
      </w:r>
    </w:p>
    <w:p w:rsidR="00A46C94" w:rsidRPr="00522FF5" w:rsidRDefault="00A46C94" w:rsidP="00A46C94">
      <w:pPr>
        <w:jc w:val="center"/>
        <w:rPr>
          <w:lang w:val="sr-Cyrl-CS"/>
        </w:rPr>
      </w:pPr>
      <w:r>
        <w:rPr>
          <w:rFonts w:ascii="Times New Roman" w:hAnsi="Times New Roman"/>
          <w:b/>
          <w:sz w:val="24"/>
          <w:szCs w:val="24"/>
        </w:rPr>
        <w:t>Основном</w:t>
      </w:r>
      <w:r>
        <w:rPr>
          <w:rFonts w:ascii="Times New Roman" w:hAnsi="Times New Roman"/>
          <w:b/>
          <w:color w:val="000000"/>
          <w:sz w:val="24"/>
          <w:szCs w:val="24"/>
        </w:rPr>
        <w:t xml:space="preserve"> јавном тужилаштву у </w:t>
      </w:r>
      <w:r>
        <w:rPr>
          <w:rFonts w:ascii="Times New Roman" w:hAnsi="Times New Roman"/>
          <w:b/>
          <w:color w:val="000000"/>
          <w:sz w:val="24"/>
          <w:szCs w:val="24"/>
          <w:lang w:val="sr-Cyrl-CS"/>
        </w:rPr>
        <w:t>Великом Градишту</w:t>
      </w:r>
    </w:p>
    <w:p w:rsidR="00A46C94" w:rsidRDefault="00A46C94" w:rsidP="00A46C94">
      <w:pPr>
        <w:jc w:val="both"/>
      </w:pPr>
      <w:r>
        <w:rPr>
          <w:rFonts w:ascii="Times New Roman" w:hAnsi="Times New Roman"/>
          <w:b/>
          <w:color w:val="000000"/>
          <w:sz w:val="24"/>
          <w:szCs w:val="24"/>
        </w:rPr>
        <w:t>I  Орган у којем се радн</w:t>
      </w:r>
      <w:r>
        <w:rPr>
          <w:rFonts w:ascii="Times New Roman" w:hAnsi="Times New Roman"/>
          <w:b/>
          <w:color w:val="000000"/>
          <w:sz w:val="24"/>
          <w:szCs w:val="24"/>
          <w:lang w:val="sr-Cyrl-RS"/>
        </w:rPr>
        <w:t>а</w:t>
      </w:r>
      <w:r>
        <w:rPr>
          <w:rFonts w:ascii="Times New Roman" w:hAnsi="Times New Roman"/>
          <w:b/>
          <w:color w:val="000000"/>
          <w:sz w:val="24"/>
          <w:szCs w:val="24"/>
        </w:rPr>
        <w:t xml:space="preserve"> мест</w:t>
      </w:r>
      <w:r>
        <w:rPr>
          <w:rFonts w:ascii="Times New Roman" w:hAnsi="Times New Roman"/>
          <w:b/>
          <w:color w:val="000000"/>
          <w:sz w:val="24"/>
          <w:szCs w:val="24"/>
          <w:lang w:val="sr-Cyrl-RS"/>
        </w:rPr>
        <w:t>а</w:t>
      </w:r>
      <w:r>
        <w:rPr>
          <w:rFonts w:ascii="Times New Roman" w:hAnsi="Times New Roman"/>
          <w:b/>
          <w:color w:val="000000"/>
          <w:sz w:val="24"/>
          <w:szCs w:val="24"/>
        </w:rPr>
        <w:t xml:space="preserve"> попуњава</w:t>
      </w:r>
      <w:r>
        <w:rPr>
          <w:rFonts w:ascii="Times New Roman" w:hAnsi="Times New Roman"/>
          <w:b/>
          <w:color w:val="000000"/>
          <w:sz w:val="24"/>
          <w:szCs w:val="24"/>
          <w:lang w:val="sr-Cyrl-RS"/>
        </w:rPr>
        <w:t>ју</w:t>
      </w:r>
      <w:r>
        <w:rPr>
          <w:rFonts w:ascii="Times New Roman" w:hAnsi="Times New Roman"/>
          <w:b/>
          <w:color w:val="000000"/>
          <w:sz w:val="24"/>
          <w:szCs w:val="24"/>
        </w:rPr>
        <w:t>:</w:t>
      </w:r>
    </w:p>
    <w:p w:rsidR="00A46C94" w:rsidRPr="00F96823" w:rsidRDefault="00A46C94" w:rsidP="00A46C94">
      <w:pPr>
        <w:jc w:val="both"/>
        <w:rPr>
          <w:lang w:val="sr-Cyrl-CS"/>
        </w:rPr>
      </w:pPr>
      <w:r>
        <w:rPr>
          <w:rFonts w:ascii="Times New Roman" w:hAnsi="Times New Roman"/>
          <w:color w:val="000000"/>
          <w:sz w:val="24"/>
          <w:szCs w:val="24"/>
        </w:rPr>
        <w:t xml:space="preserve">Основно јавно тужилаштво у </w:t>
      </w:r>
      <w:r>
        <w:rPr>
          <w:rFonts w:ascii="Times New Roman" w:hAnsi="Times New Roman"/>
          <w:color w:val="000000"/>
          <w:sz w:val="24"/>
          <w:szCs w:val="24"/>
          <w:lang w:val="sr-Cyrl-CS"/>
        </w:rPr>
        <w:t>Великом Градишту</w:t>
      </w:r>
      <w:r>
        <w:rPr>
          <w:rFonts w:ascii="Times New Roman" w:hAnsi="Times New Roman"/>
          <w:color w:val="000000"/>
          <w:sz w:val="24"/>
          <w:szCs w:val="24"/>
        </w:rPr>
        <w:t xml:space="preserve">, </w:t>
      </w:r>
      <w:r>
        <w:rPr>
          <w:rFonts w:ascii="Times New Roman" w:hAnsi="Times New Roman"/>
          <w:color w:val="000000"/>
          <w:sz w:val="24"/>
          <w:szCs w:val="24"/>
          <w:lang w:val="sr-Cyrl-CS"/>
        </w:rPr>
        <w:t>Житни трг бр. 1, Велико Градиште</w:t>
      </w:r>
    </w:p>
    <w:p w:rsidR="00A46C94" w:rsidRDefault="00A46C94" w:rsidP="00A46C94">
      <w:pPr>
        <w:jc w:val="both"/>
      </w:pPr>
      <w:r>
        <w:rPr>
          <w:rFonts w:ascii="Times New Roman" w:hAnsi="Times New Roman"/>
          <w:b/>
          <w:color w:val="000000"/>
          <w:sz w:val="24"/>
          <w:szCs w:val="24"/>
        </w:rPr>
        <w:t>II  Радно мест</w:t>
      </w:r>
      <w:r>
        <w:rPr>
          <w:rFonts w:ascii="Times New Roman" w:hAnsi="Times New Roman"/>
          <w:b/>
          <w:color w:val="000000"/>
          <w:sz w:val="24"/>
          <w:szCs w:val="24"/>
          <w:lang w:val="sr-Cyrl-CS"/>
        </w:rPr>
        <w:t>о</w:t>
      </w:r>
      <w:r>
        <w:rPr>
          <w:rFonts w:ascii="Times New Roman" w:hAnsi="Times New Roman"/>
          <w:b/>
          <w:color w:val="000000"/>
          <w:sz w:val="24"/>
          <w:szCs w:val="24"/>
        </w:rPr>
        <w:t xml:space="preserve"> која се попуњава:</w:t>
      </w:r>
    </w:p>
    <w:p w:rsidR="00A46C94" w:rsidRPr="00522FF5" w:rsidRDefault="00A46C94" w:rsidP="00A46C94">
      <w:pPr>
        <w:pStyle w:val="ListParagraph"/>
        <w:numPr>
          <w:ilvl w:val="0"/>
          <w:numId w:val="1"/>
        </w:numPr>
        <w:jc w:val="both"/>
      </w:pPr>
      <w:r>
        <w:rPr>
          <w:rFonts w:ascii="Times New Roman" w:hAnsi="Times New Roman"/>
          <w:b/>
          <w:color w:val="000000"/>
          <w:sz w:val="24"/>
          <w:szCs w:val="24"/>
        </w:rPr>
        <w:t>ЗАПИСНИЧАР</w:t>
      </w:r>
      <w:r>
        <w:rPr>
          <w:rFonts w:ascii="Times New Roman" w:hAnsi="Times New Roman"/>
          <w:color w:val="000000"/>
          <w:sz w:val="24"/>
          <w:szCs w:val="24"/>
        </w:rPr>
        <w:t xml:space="preserve"> у звању референта – </w:t>
      </w:r>
      <w:r>
        <w:rPr>
          <w:rFonts w:ascii="Times New Roman" w:hAnsi="Times New Roman"/>
          <w:color w:val="000000"/>
          <w:sz w:val="24"/>
          <w:szCs w:val="24"/>
          <w:lang w:val="sr-Cyrl-CS"/>
        </w:rPr>
        <w:t>1</w:t>
      </w:r>
      <w:r>
        <w:rPr>
          <w:rFonts w:ascii="Times New Roman" w:hAnsi="Times New Roman"/>
          <w:color w:val="000000"/>
          <w:sz w:val="24"/>
          <w:szCs w:val="24"/>
        </w:rPr>
        <w:t xml:space="preserve"> (</w:t>
      </w:r>
      <w:r>
        <w:rPr>
          <w:rFonts w:ascii="Times New Roman" w:hAnsi="Times New Roman"/>
          <w:color w:val="000000"/>
          <w:sz w:val="24"/>
          <w:szCs w:val="24"/>
          <w:lang w:val="sr-Cyrl-CS"/>
        </w:rPr>
        <w:t>један</w:t>
      </w:r>
      <w:r>
        <w:rPr>
          <w:rFonts w:ascii="Times New Roman" w:hAnsi="Times New Roman"/>
          <w:color w:val="000000"/>
          <w:sz w:val="24"/>
          <w:szCs w:val="24"/>
        </w:rPr>
        <w:t>) изврши</w:t>
      </w:r>
      <w:r>
        <w:rPr>
          <w:rFonts w:ascii="Times New Roman" w:hAnsi="Times New Roman"/>
          <w:color w:val="000000"/>
          <w:sz w:val="24"/>
          <w:szCs w:val="24"/>
          <w:lang w:val="sr-Cyrl-CS"/>
        </w:rPr>
        <w:t>лац</w:t>
      </w:r>
      <w:r>
        <w:rPr>
          <w:rFonts w:ascii="Times New Roman" w:hAnsi="Times New Roman"/>
          <w:color w:val="000000"/>
          <w:sz w:val="24"/>
          <w:szCs w:val="24"/>
        </w:rPr>
        <w:t>, на неодређено време.</w:t>
      </w:r>
    </w:p>
    <w:p w:rsidR="00A46C94" w:rsidRPr="00522FF5" w:rsidRDefault="00A46C94" w:rsidP="00A46C94">
      <w:pPr>
        <w:pStyle w:val="ListParagraph"/>
        <w:jc w:val="both"/>
      </w:pPr>
    </w:p>
    <w:p w:rsidR="00A46C94" w:rsidRDefault="00A46C94" w:rsidP="00A46C94">
      <w:pPr>
        <w:jc w:val="both"/>
        <w:rPr>
          <w:rFonts w:ascii="Times New Roman" w:hAnsi="Times New Roman"/>
          <w:b/>
          <w:color w:val="000000"/>
          <w:sz w:val="24"/>
          <w:szCs w:val="24"/>
        </w:rPr>
      </w:pPr>
      <w:r>
        <w:rPr>
          <w:rFonts w:ascii="Times New Roman" w:hAnsi="Times New Roman"/>
          <w:b/>
          <w:color w:val="000000"/>
          <w:sz w:val="24"/>
          <w:szCs w:val="24"/>
        </w:rPr>
        <w:t xml:space="preserve"> </w:t>
      </w:r>
    </w:p>
    <w:p w:rsidR="00A46C94" w:rsidRDefault="00A46C94" w:rsidP="00A46C94">
      <w:pPr>
        <w:jc w:val="both"/>
        <w:rPr>
          <w:rFonts w:ascii="Times New Roman" w:hAnsi="Times New Roman"/>
          <w:b/>
          <w:color w:val="000000"/>
          <w:sz w:val="24"/>
          <w:szCs w:val="24"/>
        </w:rPr>
      </w:pPr>
    </w:p>
    <w:p w:rsidR="00A46C94" w:rsidRPr="00047D6D" w:rsidRDefault="00A46C94" w:rsidP="00A46C94">
      <w:pPr>
        <w:jc w:val="both"/>
      </w:pPr>
      <w:r>
        <w:rPr>
          <w:rFonts w:ascii="Times New Roman" w:hAnsi="Times New Roman"/>
          <w:b/>
          <w:color w:val="000000"/>
          <w:sz w:val="24"/>
          <w:szCs w:val="24"/>
        </w:rPr>
        <w:t>Опис послова:</w:t>
      </w:r>
    </w:p>
    <w:p w:rsidR="00A46C94" w:rsidRPr="00047D6D" w:rsidRDefault="00A46C94" w:rsidP="00A46C94">
      <w:pPr>
        <w:ind w:firstLine="567"/>
        <w:jc w:val="both"/>
      </w:pPr>
      <w:r>
        <w:rPr>
          <w:rFonts w:ascii="Times New Roman" w:hAnsi="Times New Roman"/>
          <w:sz w:val="24"/>
          <w:szCs w:val="24"/>
        </w:rPr>
        <w:t>По годишњем распореду послова обавља све дактилографске послове у предметима додељеним у рад тужиоцу код кога је распоређен, пише записнике</w:t>
      </w:r>
      <w:r>
        <w:rPr>
          <w:rFonts w:ascii="Times New Roman" w:hAnsi="Times New Roman"/>
          <w:sz w:val="24"/>
          <w:szCs w:val="24"/>
          <w:lang w:val="sr-Cyrl-RS"/>
        </w:rPr>
        <w:t>,</w:t>
      </w:r>
      <w:r>
        <w:rPr>
          <w:rFonts w:ascii="Times New Roman" w:hAnsi="Times New Roman"/>
          <w:sz w:val="24"/>
          <w:szCs w:val="24"/>
        </w:rPr>
        <w:t xml:space="preserve"> врши унос текстова по диктату и са диктафонских трака, врши препис текстова и рукописа и израђује све врсте табела, у сарадњи са корисницима услуга коригује унете податке, стара се о савременом обликовању текста, припрема и штампа завршене материјале и дистрибуира их корисницима услуга,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води уписник за евиденцију штампаних ствари и публикација, води евиденцију о свом раду, ради и друге послове по налогу јавног тужиоца.</w:t>
      </w:r>
    </w:p>
    <w:p w:rsidR="00A46C94" w:rsidRPr="00047D6D" w:rsidRDefault="00A46C94" w:rsidP="00A46C94">
      <w:pPr>
        <w:jc w:val="both"/>
      </w:pPr>
      <w:r>
        <w:rPr>
          <w:rFonts w:ascii="Times New Roman" w:hAnsi="Times New Roman"/>
          <w:b/>
          <w:color w:val="000000"/>
          <w:sz w:val="24"/>
          <w:szCs w:val="24"/>
        </w:rPr>
        <w:t>Услови:</w:t>
      </w:r>
    </w:p>
    <w:p w:rsidR="00A46C94" w:rsidRDefault="00A46C94" w:rsidP="00A46C94">
      <w:pPr>
        <w:jc w:val="both"/>
      </w:pPr>
      <w:r>
        <w:rPr>
          <w:rFonts w:ascii="Times New Roman" w:hAnsi="Times New Roman"/>
          <w:sz w:val="24"/>
          <w:szCs w:val="24"/>
          <w:lang w:val="sr-Cyrl-CS"/>
        </w:rPr>
        <w:t>Трећи или четврти степен средње школске спреме друштвеног, природног или техничког смера, најмање једна година радног искуства у струци,</w:t>
      </w:r>
      <w:r>
        <w:rPr>
          <w:rFonts w:ascii="Times New Roman" w:hAnsi="Times New Roman"/>
          <w:sz w:val="24"/>
          <w:szCs w:val="24"/>
        </w:rPr>
        <w:t xml:space="preserve"> положен испит за дактилографа</w:t>
      </w:r>
      <w:r>
        <w:rPr>
          <w:rFonts w:ascii="Times New Roman" w:hAnsi="Times New Roman"/>
          <w:sz w:val="24"/>
          <w:szCs w:val="24"/>
          <w:lang w:val="sr-Cyrl-CS"/>
        </w:rPr>
        <w:t xml:space="preserve"> 1-</w:t>
      </w:r>
      <w:r>
        <w:rPr>
          <w:rFonts w:ascii="Times New Roman" w:hAnsi="Times New Roman"/>
          <w:sz w:val="24"/>
          <w:szCs w:val="24"/>
        </w:rPr>
        <w:t xml:space="preserve">А класе, положен државни стручни испит и </w:t>
      </w:r>
      <w:r>
        <w:rPr>
          <w:rStyle w:val="FontStyle12"/>
          <w:sz w:val="24"/>
          <w:szCs w:val="24"/>
        </w:rPr>
        <w:t>потребне компетенције за ово радно место.</w:t>
      </w:r>
    </w:p>
    <w:p w:rsidR="00A46C94" w:rsidRDefault="00A46C94" w:rsidP="00A46C94">
      <w:pPr>
        <w:jc w:val="both"/>
      </w:pPr>
      <w:r>
        <w:rPr>
          <w:rFonts w:ascii="Times New Roman" w:hAnsi="Times New Roman"/>
          <w:b/>
          <w:sz w:val="24"/>
          <w:szCs w:val="24"/>
        </w:rPr>
        <w:t>III</w:t>
      </w:r>
      <w:r>
        <w:rPr>
          <w:rFonts w:ascii="Times New Roman" w:hAnsi="Times New Roman"/>
          <w:b/>
          <w:color w:val="000000"/>
          <w:sz w:val="24"/>
          <w:szCs w:val="24"/>
        </w:rPr>
        <w:t xml:space="preserve">   ФАЗЕ ИЗБОРНОГ ПОСТУПКА</w:t>
      </w:r>
    </w:p>
    <w:p w:rsidR="00A46C94" w:rsidRDefault="00A46C94" w:rsidP="00A46C94">
      <w:pPr>
        <w:jc w:val="both"/>
      </w:pPr>
      <w:r>
        <w:rPr>
          <w:rFonts w:ascii="Times New Roman" w:hAnsi="Times New Roman"/>
          <w:color w:val="000000"/>
          <w:sz w:val="24"/>
          <w:szCs w:val="24"/>
        </w:rPr>
        <w:t>Изборни поступак се спроводи из више обавезних фаза у којима се проверавају опште функционалне компетенције, посебне функционалне компетенције, понашајне компетенције и фаза у којој се спроводи интервју са Комисијом.</w:t>
      </w:r>
    </w:p>
    <w:p w:rsidR="00A46C94" w:rsidRDefault="00A46C94" w:rsidP="00A46C94">
      <w:pPr>
        <w:widowControl w:val="0"/>
        <w:numPr>
          <w:ilvl w:val="0"/>
          <w:numId w:val="2"/>
        </w:numPr>
        <w:suppressAutoHyphens/>
        <w:overflowPunct w:val="0"/>
        <w:autoSpaceDE w:val="0"/>
        <w:autoSpaceDN w:val="0"/>
        <w:spacing w:after="0" w:line="240" w:lineRule="auto"/>
        <w:ind w:left="284" w:hanging="284"/>
        <w:jc w:val="both"/>
        <w:textAlignment w:val="baseline"/>
      </w:pPr>
      <w:r>
        <w:rPr>
          <w:rFonts w:ascii="Times New Roman" w:hAnsi="Times New Roman"/>
          <w:b/>
          <w:color w:val="000000"/>
          <w:sz w:val="24"/>
          <w:szCs w:val="24"/>
        </w:rPr>
        <w:t>Провера општих функционалних компетенција</w:t>
      </w:r>
    </w:p>
    <w:p w:rsidR="00A46C94" w:rsidRPr="00107281" w:rsidRDefault="00A46C94" w:rsidP="00A46C94">
      <w:pPr>
        <w:widowControl w:val="0"/>
        <w:suppressAutoHyphens/>
        <w:overflowPunct w:val="0"/>
        <w:autoSpaceDE w:val="0"/>
        <w:autoSpaceDN w:val="0"/>
        <w:spacing w:after="0" w:line="240" w:lineRule="auto"/>
        <w:jc w:val="both"/>
        <w:textAlignment w:val="baseline"/>
      </w:pPr>
    </w:p>
    <w:p w:rsidR="00A46C94" w:rsidRPr="00107281" w:rsidRDefault="00A46C94" w:rsidP="00A46C94">
      <w:pPr>
        <w:jc w:val="both"/>
      </w:pPr>
      <w:r>
        <w:rPr>
          <w:rFonts w:ascii="Times New Roman" w:hAnsi="Times New Roman"/>
          <w:color w:val="000000"/>
          <w:sz w:val="24"/>
          <w:szCs w:val="24"/>
        </w:rPr>
        <w:t>Свим кандидатима који учествују у изборном поступку прво се проверавају опште функционалне компетенције и то:</w:t>
      </w:r>
    </w:p>
    <w:p w:rsidR="00A46C94" w:rsidRDefault="00A46C94" w:rsidP="00A46C94">
      <w:pPr>
        <w:widowControl w:val="0"/>
        <w:numPr>
          <w:ilvl w:val="0"/>
          <w:numId w:val="3"/>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организација и рад државних органа Републике Србије ( провера ће се вршити путем писаног теста),</w:t>
      </w:r>
    </w:p>
    <w:p w:rsidR="00A46C94" w:rsidRDefault="00A46C94" w:rsidP="00A46C94">
      <w:pPr>
        <w:widowControl w:val="0"/>
        <w:numPr>
          <w:ilvl w:val="0"/>
          <w:numId w:val="3"/>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дигитална писменост ( провера ће се вршити практичним радом на рачунару или увидом у доказ -  сертификат о познавању рада на рачунару)</w:t>
      </w:r>
    </w:p>
    <w:p w:rsidR="00A46C94" w:rsidRDefault="00A46C94" w:rsidP="00A46C94">
      <w:pPr>
        <w:widowControl w:val="0"/>
        <w:numPr>
          <w:ilvl w:val="0"/>
          <w:numId w:val="3"/>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пословна комуникација ( провера ће се вршити писаном симулацијом).</w:t>
      </w:r>
    </w:p>
    <w:p w:rsidR="00A46C94" w:rsidRPr="00107281" w:rsidRDefault="00A46C94" w:rsidP="00A46C94">
      <w:pPr>
        <w:widowControl w:val="0"/>
        <w:suppressAutoHyphens/>
        <w:overflowPunct w:val="0"/>
        <w:autoSpaceDE w:val="0"/>
        <w:autoSpaceDN w:val="0"/>
        <w:spacing w:after="0" w:line="240" w:lineRule="auto"/>
        <w:jc w:val="both"/>
        <w:textAlignment w:val="baseline"/>
      </w:pPr>
    </w:p>
    <w:p w:rsidR="00A46C94" w:rsidRPr="00107281" w:rsidRDefault="00A46C94" w:rsidP="00A46C94">
      <w:pPr>
        <w:ind w:left="-426" w:firstLine="426"/>
        <w:jc w:val="both"/>
      </w:pPr>
      <w:r>
        <w:rPr>
          <w:rFonts w:ascii="Times New Roman" w:hAnsi="Times New Roman"/>
          <w:color w:val="000000"/>
          <w:sz w:val="24"/>
          <w:szCs w:val="24"/>
        </w:rPr>
        <w:t xml:space="preserve">Напомена: У погледу провере опште функционалне компентенције „дигитална писменост“, ако кандитат поседује важећи сертификат, потврду или други одговарајући доказ о познавању рада на рачунару,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w:t>
      </w:r>
      <w:r>
        <w:rPr>
          <w:rFonts w:ascii="Times New Roman" w:hAnsi="Times New Roman"/>
          <w:color w:val="000000"/>
          <w:sz w:val="24"/>
          <w:szCs w:val="24"/>
          <w:lang w:val="sr-Cyrl-CS"/>
        </w:rPr>
        <w:t>*</w:t>
      </w:r>
      <w:r>
        <w:rPr>
          <w:rFonts w:ascii="Times New Roman" w:hAnsi="Times New Roman"/>
          <w:color w:val="000000"/>
          <w:sz w:val="24"/>
          <w:szCs w:val="24"/>
        </w:rPr>
        <w:t>Рад на рачунару) достави и тражени доказ у оригиналу или овереној фотокопији. Комисија ће на основу приложеног доказа донети одлуку да ли може или не може да прихвати доказ који је прилож</w:t>
      </w:r>
      <w:r>
        <w:rPr>
          <w:rFonts w:ascii="Times New Roman" w:hAnsi="Times New Roman"/>
          <w:color w:val="000000"/>
          <w:sz w:val="24"/>
          <w:szCs w:val="24"/>
          <w:lang w:val="sr-Cyrl-CS"/>
        </w:rPr>
        <w:t>ен</w:t>
      </w:r>
      <w:r>
        <w:rPr>
          <w:rFonts w:ascii="Times New Roman" w:hAnsi="Times New Roman"/>
          <w:color w:val="000000"/>
          <w:sz w:val="24"/>
          <w:szCs w:val="24"/>
        </w:rPr>
        <w:t xml:space="preserve"> уместо тестовне провере.</w:t>
      </w:r>
    </w:p>
    <w:p w:rsidR="00A46C94" w:rsidRDefault="00A46C94" w:rsidP="00A46C94">
      <w:pPr>
        <w:widowControl w:val="0"/>
        <w:numPr>
          <w:ilvl w:val="0"/>
          <w:numId w:val="4"/>
        </w:numPr>
        <w:suppressAutoHyphens/>
        <w:overflowPunct w:val="0"/>
        <w:autoSpaceDE w:val="0"/>
        <w:autoSpaceDN w:val="0"/>
        <w:spacing w:after="0" w:line="240" w:lineRule="auto"/>
        <w:ind w:left="284" w:hanging="208"/>
        <w:jc w:val="both"/>
        <w:textAlignment w:val="baseline"/>
      </w:pPr>
      <w:r>
        <w:rPr>
          <w:rFonts w:ascii="Times New Roman" w:hAnsi="Times New Roman"/>
          <w:b/>
          <w:color w:val="000000"/>
          <w:sz w:val="24"/>
          <w:szCs w:val="24"/>
        </w:rPr>
        <w:t>Провера посебних функционалних компетеција</w:t>
      </w:r>
    </w:p>
    <w:p w:rsidR="00A46C94" w:rsidRPr="00107281" w:rsidRDefault="00A46C94" w:rsidP="00A46C94">
      <w:pPr>
        <w:widowControl w:val="0"/>
        <w:suppressAutoHyphens/>
        <w:overflowPunct w:val="0"/>
        <w:autoSpaceDE w:val="0"/>
        <w:autoSpaceDN w:val="0"/>
        <w:spacing w:after="0" w:line="240" w:lineRule="auto"/>
        <w:jc w:val="both"/>
        <w:textAlignment w:val="baseline"/>
      </w:pPr>
    </w:p>
    <w:p w:rsidR="00A46C94" w:rsidRPr="00107281" w:rsidRDefault="00A46C94" w:rsidP="00A46C94">
      <w:pPr>
        <w:ind w:left="-426" w:firstLine="426"/>
        <w:jc w:val="both"/>
      </w:pPr>
      <w:r>
        <w:rPr>
          <w:rFonts w:ascii="Times New Roman" w:hAnsi="Times New Roman"/>
          <w:sz w:val="24"/>
          <w:szCs w:val="24"/>
        </w:rPr>
        <w:t xml:space="preserve">Mеђу кандидатима који су испунили мерила за проверу општих функционалних компетенција у изборном поступку, посебне функционалне компетенције се проверавају писменим тестом, а који се спроводи ради провере потребних компетенција за рад на наведеним радним местима у складу са Правилником о унутрашњем уређењу и </w:t>
      </w:r>
      <w:r>
        <w:rPr>
          <w:rFonts w:ascii="Times New Roman" w:hAnsi="Times New Roman"/>
          <w:sz w:val="24"/>
          <w:szCs w:val="24"/>
        </w:rPr>
        <w:lastRenderedPageBreak/>
        <w:t xml:space="preserve">систематизацији радних места у Основном јавном тужилаштву у </w:t>
      </w:r>
      <w:r>
        <w:rPr>
          <w:rFonts w:ascii="Times New Roman" w:hAnsi="Times New Roman"/>
          <w:sz w:val="24"/>
          <w:szCs w:val="24"/>
          <w:lang w:val="sr-Cyrl-CS"/>
        </w:rPr>
        <w:t>Великом Градишту</w:t>
      </w:r>
      <w:r>
        <w:rPr>
          <w:rFonts w:ascii="Times New Roman" w:hAnsi="Times New Roman"/>
          <w:sz w:val="24"/>
          <w:szCs w:val="24"/>
        </w:rPr>
        <w:t xml:space="preserve"> и усменим разговором са кадидатом</w:t>
      </w:r>
      <w:r>
        <w:rPr>
          <w:rFonts w:ascii="Times New Roman" w:hAnsi="Times New Roman"/>
          <w:sz w:val="24"/>
          <w:szCs w:val="24"/>
          <w:lang w:val="sr-Cyrl-CS"/>
        </w:rPr>
        <w:t xml:space="preserve"> </w:t>
      </w:r>
      <w:r>
        <w:rPr>
          <w:rFonts w:ascii="Times New Roman" w:hAnsi="Times New Roman"/>
          <w:sz w:val="24"/>
          <w:szCs w:val="24"/>
        </w:rPr>
        <w:t>-</w:t>
      </w:r>
      <w:r>
        <w:rPr>
          <w:rFonts w:ascii="Times New Roman" w:hAnsi="Times New Roman"/>
          <w:sz w:val="24"/>
          <w:szCs w:val="24"/>
          <w:lang w:val="sr-Cyrl-CS"/>
        </w:rPr>
        <w:t xml:space="preserve"> </w:t>
      </w:r>
      <w:r>
        <w:rPr>
          <w:rFonts w:ascii="Times New Roman" w:hAnsi="Times New Roman"/>
          <w:sz w:val="24"/>
          <w:szCs w:val="24"/>
        </w:rPr>
        <w:t xml:space="preserve">решавање задатака који је типичан за радно место за који је конкурс расписан. Комисија ће сачинити тест од 15 питања и три задатка најкасније 24 </w:t>
      </w:r>
      <w:r>
        <w:rPr>
          <w:rFonts w:ascii="Times New Roman" w:hAnsi="Times New Roman"/>
          <w:sz w:val="24"/>
          <w:szCs w:val="24"/>
          <w:lang w:val="sr-Cyrl-CS"/>
        </w:rPr>
        <w:t>часа</w:t>
      </w:r>
      <w:r>
        <w:rPr>
          <w:rFonts w:ascii="Times New Roman" w:hAnsi="Times New Roman"/>
          <w:sz w:val="24"/>
          <w:szCs w:val="24"/>
        </w:rPr>
        <w:t xml:space="preserve"> пре почетка провере, од којих ће методом случајног одабира изабрати тест и задатак који ће решавати пријављени кандидати.</w:t>
      </w:r>
    </w:p>
    <w:p w:rsidR="00A46C94" w:rsidRDefault="00A46C94" w:rsidP="00A46C94">
      <w:pPr>
        <w:widowControl w:val="0"/>
        <w:numPr>
          <w:ilvl w:val="0"/>
          <w:numId w:val="5"/>
        </w:numPr>
        <w:suppressAutoHyphens/>
        <w:overflowPunct w:val="0"/>
        <w:autoSpaceDE w:val="0"/>
        <w:autoSpaceDN w:val="0"/>
        <w:spacing w:after="0" w:line="240" w:lineRule="auto"/>
        <w:ind w:left="284" w:hanging="284"/>
        <w:jc w:val="both"/>
        <w:textAlignment w:val="baseline"/>
      </w:pPr>
      <w:r>
        <w:rPr>
          <w:rFonts w:ascii="Times New Roman" w:hAnsi="Times New Roman"/>
          <w:b/>
          <w:color w:val="000000"/>
          <w:sz w:val="24"/>
          <w:szCs w:val="24"/>
        </w:rPr>
        <w:t>Провера понашајних компентенција</w:t>
      </w:r>
    </w:p>
    <w:p w:rsidR="00A46C94" w:rsidRDefault="00A46C94" w:rsidP="00A46C94">
      <w:pPr>
        <w:widowControl w:val="0"/>
        <w:suppressAutoHyphens/>
        <w:overflowPunct w:val="0"/>
        <w:autoSpaceDE w:val="0"/>
        <w:autoSpaceDN w:val="0"/>
        <w:spacing w:after="0" w:line="240" w:lineRule="auto"/>
        <w:jc w:val="both"/>
        <w:textAlignment w:val="baseline"/>
      </w:pPr>
    </w:p>
    <w:p w:rsidR="00A46C94" w:rsidRPr="00107281" w:rsidRDefault="00A46C94" w:rsidP="00A46C94">
      <w:pPr>
        <w:ind w:left="-426" w:firstLine="426"/>
        <w:jc w:val="both"/>
      </w:pPr>
      <w:r>
        <w:rPr>
          <w:rFonts w:ascii="Times New Roman" w:hAnsi="Times New Roman"/>
          <w:color w:val="000000"/>
          <w:sz w:val="24"/>
          <w:szCs w:val="24"/>
        </w:rPr>
        <w:t>Понашајне компентенције су</w:t>
      </w:r>
      <w:r>
        <w:rPr>
          <w:rFonts w:ascii="Times New Roman" w:hAnsi="Times New Roman"/>
          <w:color w:val="000000"/>
          <w:sz w:val="24"/>
          <w:szCs w:val="24"/>
          <w:lang w:val="sr-Cyrl-CS"/>
        </w:rPr>
        <w:t>:</w:t>
      </w:r>
      <w:r>
        <w:rPr>
          <w:rFonts w:ascii="Times New Roman" w:hAnsi="Times New Roman"/>
          <w:color w:val="000000"/>
          <w:sz w:val="24"/>
          <w:szCs w:val="24"/>
        </w:rPr>
        <w:t xml:space="preserve"> </w:t>
      </w:r>
      <w:r>
        <w:rPr>
          <w:rFonts w:ascii="Times New Roman" w:hAnsi="Times New Roman"/>
          <w:color w:val="000000"/>
          <w:sz w:val="24"/>
          <w:szCs w:val="24"/>
          <w:lang w:val="sr-Cyrl-CS"/>
        </w:rPr>
        <w:t>у</w:t>
      </w:r>
      <w:r>
        <w:rPr>
          <w:rFonts w:ascii="Times New Roman" w:hAnsi="Times New Roman"/>
          <w:color w:val="000000"/>
          <w:sz w:val="24"/>
          <w:szCs w:val="24"/>
        </w:rPr>
        <w:t xml:space="preserve">прављање информацијама, </w:t>
      </w:r>
      <w:r>
        <w:rPr>
          <w:rFonts w:ascii="Times New Roman" w:hAnsi="Times New Roman"/>
          <w:color w:val="000000"/>
          <w:sz w:val="24"/>
          <w:szCs w:val="24"/>
          <w:lang w:val="sr-Cyrl-CS"/>
        </w:rPr>
        <w:t>у</w:t>
      </w:r>
      <w:r>
        <w:rPr>
          <w:rFonts w:ascii="Times New Roman" w:hAnsi="Times New Roman"/>
          <w:color w:val="000000"/>
          <w:sz w:val="24"/>
          <w:szCs w:val="24"/>
        </w:rPr>
        <w:t xml:space="preserve">прављање задацима и </w:t>
      </w:r>
      <w:r>
        <w:rPr>
          <w:rFonts w:ascii="Times New Roman" w:hAnsi="Times New Roman"/>
          <w:color w:val="000000"/>
          <w:sz w:val="24"/>
          <w:szCs w:val="24"/>
          <w:lang w:val="sr-Cyrl-CS"/>
        </w:rPr>
        <w:t>о</w:t>
      </w:r>
      <w:r>
        <w:rPr>
          <w:rFonts w:ascii="Times New Roman" w:hAnsi="Times New Roman"/>
          <w:color w:val="000000"/>
          <w:sz w:val="24"/>
          <w:szCs w:val="24"/>
        </w:rPr>
        <w:t xml:space="preserve">стваривање резултата рада, </w:t>
      </w:r>
      <w:r>
        <w:rPr>
          <w:rFonts w:ascii="Times New Roman" w:hAnsi="Times New Roman"/>
          <w:color w:val="000000"/>
          <w:sz w:val="24"/>
          <w:szCs w:val="24"/>
          <w:lang w:val="sr-Cyrl-CS"/>
        </w:rPr>
        <w:t>о</w:t>
      </w:r>
      <w:r>
        <w:rPr>
          <w:rFonts w:ascii="Times New Roman" w:hAnsi="Times New Roman"/>
          <w:color w:val="000000"/>
          <w:sz w:val="24"/>
          <w:szCs w:val="24"/>
        </w:rPr>
        <w:t xml:space="preserve">ријентација ка учењу и променама, </w:t>
      </w:r>
      <w:r>
        <w:rPr>
          <w:rFonts w:ascii="Times New Roman" w:hAnsi="Times New Roman"/>
          <w:color w:val="000000"/>
          <w:sz w:val="24"/>
          <w:szCs w:val="24"/>
          <w:lang w:val="sr-Cyrl-CS"/>
        </w:rPr>
        <w:t>и</w:t>
      </w:r>
      <w:r>
        <w:rPr>
          <w:rFonts w:ascii="Times New Roman" w:hAnsi="Times New Roman"/>
          <w:color w:val="000000"/>
          <w:sz w:val="24"/>
          <w:szCs w:val="24"/>
        </w:rPr>
        <w:t xml:space="preserve">зградња и одржавање професионалних односа, </w:t>
      </w:r>
      <w:r>
        <w:rPr>
          <w:rFonts w:ascii="Times New Roman" w:hAnsi="Times New Roman"/>
          <w:color w:val="000000"/>
          <w:sz w:val="24"/>
          <w:szCs w:val="24"/>
          <w:lang w:val="sr-Cyrl-CS"/>
        </w:rPr>
        <w:t>с</w:t>
      </w:r>
      <w:r>
        <w:rPr>
          <w:rFonts w:ascii="Times New Roman" w:hAnsi="Times New Roman"/>
          <w:color w:val="000000"/>
          <w:sz w:val="24"/>
          <w:szCs w:val="24"/>
        </w:rPr>
        <w:t>авесност, посвећеност и интегритет (провера ће се вршити од стране дипломираног психолога, на основу интервјуа базираног на компетенцијама).</w:t>
      </w:r>
    </w:p>
    <w:p w:rsidR="00A46C94" w:rsidRDefault="00A46C94" w:rsidP="00A46C94">
      <w:pPr>
        <w:widowControl w:val="0"/>
        <w:numPr>
          <w:ilvl w:val="0"/>
          <w:numId w:val="6"/>
        </w:numPr>
        <w:suppressAutoHyphens/>
        <w:overflowPunct w:val="0"/>
        <w:autoSpaceDE w:val="0"/>
        <w:autoSpaceDN w:val="0"/>
        <w:spacing w:after="0" w:line="240" w:lineRule="auto"/>
        <w:ind w:left="284" w:hanging="284"/>
        <w:jc w:val="both"/>
        <w:textAlignment w:val="baseline"/>
      </w:pPr>
      <w:r>
        <w:rPr>
          <w:rFonts w:ascii="Times New Roman" w:hAnsi="Times New Roman"/>
          <w:b/>
          <w:color w:val="000000"/>
          <w:sz w:val="24"/>
          <w:szCs w:val="24"/>
        </w:rPr>
        <w:t>Интервју са Комисијом  и вредновање кандитата</w:t>
      </w:r>
    </w:p>
    <w:p w:rsidR="00A46C94" w:rsidRPr="00107281" w:rsidRDefault="00A46C94" w:rsidP="00A46C94">
      <w:pPr>
        <w:widowControl w:val="0"/>
        <w:suppressAutoHyphens/>
        <w:overflowPunct w:val="0"/>
        <w:autoSpaceDE w:val="0"/>
        <w:autoSpaceDN w:val="0"/>
        <w:spacing w:after="0" w:line="240" w:lineRule="auto"/>
        <w:ind w:left="-284" w:firstLine="284"/>
        <w:jc w:val="both"/>
        <w:textAlignment w:val="baseline"/>
      </w:pPr>
    </w:p>
    <w:p w:rsidR="00A46C94" w:rsidRPr="00107281" w:rsidRDefault="00A46C94" w:rsidP="00A46C94">
      <w:pPr>
        <w:ind w:left="-426" w:firstLine="426"/>
        <w:jc w:val="both"/>
      </w:pPr>
      <w:r>
        <w:rPr>
          <w:rFonts w:ascii="Times New Roman" w:hAnsi="Times New Roman"/>
          <w:color w:val="000000"/>
          <w:sz w:val="24"/>
          <w:szCs w:val="24"/>
        </w:rPr>
        <w:t>Процена мотивације за рад на  радном месту и прихватање вредности државних органа провераваће се путем интервјуа са Комисијом.</w:t>
      </w:r>
    </w:p>
    <w:p w:rsidR="00A46C94" w:rsidRPr="00107281" w:rsidRDefault="00A46C94" w:rsidP="00A46C94">
      <w:pPr>
        <w:ind w:left="-426" w:firstLine="426"/>
        <w:jc w:val="both"/>
      </w:pPr>
      <w:r>
        <w:rPr>
          <w:rFonts w:ascii="Times New Roman" w:hAnsi="Times New Roman"/>
          <w:color w:val="000000"/>
          <w:sz w:val="24"/>
          <w:szCs w:val="24"/>
        </w:rPr>
        <w:t>Све наведене компентенције комисија ће проверавати у року од три месеца, рачунајући од дана истека рока подношење пријава на предметни јавни конкурс.</w:t>
      </w:r>
    </w:p>
    <w:p w:rsidR="00A46C94" w:rsidRPr="00107281" w:rsidRDefault="00A46C94" w:rsidP="00A46C94">
      <w:pPr>
        <w:jc w:val="both"/>
        <w:rPr>
          <w:lang w:val="sr-Cyrl-CS"/>
        </w:rPr>
      </w:pPr>
      <w:r>
        <w:rPr>
          <w:rFonts w:ascii="Times New Roman" w:hAnsi="Times New Roman"/>
          <w:b/>
          <w:color w:val="000000"/>
          <w:sz w:val="24"/>
          <w:szCs w:val="24"/>
        </w:rPr>
        <w:t xml:space="preserve">IV  Место рада: </w:t>
      </w:r>
      <w:r>
        <w:rPr>
          <w:rFonts w:ascii="Times New Roman" w:hAnsi="Times New Roman"/>
          <w:color w:val="000000"/>
          <w:sz w:val="24"/>
          <w:szCs w:val="24"/>
        </w:rPr>
        <w:t xml:space="preserve">Основно јавно тужилаштво у </w:t>
      </w:r>
      <w:r>
        <w:rPr>
          <w:rFonts w:ascii="Times New Roman" w:hAnsi="Times New Roman"/>
          <w:color w:val="000000"/>
          <w:sz w:val="24"/>
          <w:szCs w:val="24"/>
          <w:lang w:val="sr-Cyrl-CS"/>
        </w:rPr>
        <w:t>Великом Градишту</w:t>
      </w:r>
      <w:r>
        <w:rPr>
          <w:rFonts w:ascii="Times New Roman" w:hAnsi="Times New Roman"/>
          <w:color w:val="000000"/>
          <w:sz w:val="24"/>
          <w:szCs w:val="24"/>
        </w:rPr>
        <w:t xml:space="preserve">, </w:t>
      </w:r>
      <w:r>
        <w:rPr>
          <w:rFonts w:ascii="Times New Roman" w:hAnsi="Times New Roman"/>
          <w:color w:val="000000"/>
          <w:sz w:val="24"/>
          <w:szCs w:val="24"/>
          <w:lang w:val="sr-Cyrl-CS"/>
        </w:rPr>
        <w:t>Житни трг бр. 1</w:t>
      </w:r>
    </w:p>
    <w:p w:rsidR="00A46C94" w:rsidRDefault="00A46C94" w:rsidP="00A46C94">
      <w:pPr>
        <w:jc w:val="both"/>
      </w:pPr>
      <w:r>
        <w:rPr>
          <w:rFonts w:ascii="Times New Roman" w:hAnsi="Times New Roman"/>
          <w:b/>
          <w:color w:val="000000"/>
          <w:sz w:val="24"/>
          <w:szCs w:val="24"/>
        </w:rPr>
        <w:t xml:space="preserve">V  Трајање радног односа: </w:t>
      </w:r>
      <w:r>
        <w:rPr>
          <w:rFonts w:ascii="Times New Roman" w:hAnsi="Times New Roman"/>
          <w:color w:val="000000"/>
          <w:sz w:val="24"/>
          <w:szCs w:val="24"/>
        </w:rPr>
        <w:t>Радни однос се заснива на неодређено време.</w:t>
      </w:r>
    </w:p>
    <w:p w:rsidR="00A46C94" w:rsidRDefault="00A46C94" w:rsidP="00A46C94">
      <w:pPr>
        <w:jc w:val="both"/>
      </w:pPr>
      <w:r>
        <w:rPr>
          <w:rFonts w:ascii="Times New Roman" w:hAnsi="Times New Roman"/>
          <w:b/>
          <w:color w:val="000000"/>
          <w:sz w:val="24"/>
          <w:szCs w:val="24"/>
        </w:rPr>
        <w:t>VI  Општи услови за запослење:</w:t>
      </w:r>
    </w:p>
    <w:p w:rsidR="00A46C94" w:rsidRDefault="00A46C94" w:rsidP="00A46C94">
      <w:pPr>
        <w:widowControl w:val="0"/>
        <w:numPr>
          <w:ilvl w:val="0"/>
          <w:numId w:val="7"/>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да је учесник конкурса држављанин Републике Србије,</w:t>
      </w:r>
    </w:p>
    <w:p w:rsidR="00A46C94" w:rsidRDefault="00A46C94" w:rsidP="00A46C94">
      <w:pPr>
        <w:widowControl w:val="0"/>
        <w:numPr>
          <w:ilvl w:val="0"/>
          <w:numId w:val="7"/>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да је пунолетан,</w:t>
      </w:r>
    </w:p>
    <w:p w:rsidR="00A46C94" w:rsidRDefault="00A46C94" w:rsidP="00A46C94">
      <w:pPr>
        <w:widowControl w:val="0"/>
        <w:numPr>
          <w:ilvl w:val="0"/>
          <w:numId w:val="7"/>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да има прописану стручну спрему и да испуњава услове одређене законом и Правилником о унутрашњем уређењу и систематизацији радних места,</w:t>
      </w:r>
    </w:p>
    <w:p w:rsidR="00A46C94" w:rsidRDefault="00A46C94" w:rsidP="00A46C94">
      <w:pPr>
        <w:widowControl w:val="0"/>
        <w:numPr>
          <w:ilvl w:val="0"/>
          <w:numId w:val="7"/>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да учеснику конкурса раније није преста</w:t>
      </w:r>
      <w:r>
        <w:rPr>
          <w:rFonts w:ascii="Times New Roman" w:hAnsi="Times New Roman"/>
          <w:color w:val="000000"/>
          <w:sz w:val="24"/>
          <w:szCs w:val="24"/>
          <w:lang w:val="sr-Cyrl-CS"/>
        </w:rPr>
        <w:t>ја</w:t>
      </w:r>
      <w:r>
        <w:rPr>
          <w:rFonts w:ascii="Times New Roman" w:hAnsi="Times New Roman"/>
          <w:color w:val="000000"/>
          <w:sz w:val="24"/>
          <w:szCs w:val="24"/>
        </w:rPr>
        <w:t>о радни однос у државном органу због теже повреде дужности из радног односа,</w:t>
      </w:r>
    </w:p>
    <w:p w:rsidR="00A46C94" w:rsidRDefault="00A46C94" w:rsidP="00A46C94">
      <w:pPr>
        <w:widowControl w:val="0"/>
        <w:numPr>
          <w:ilvl w:val="0"/>
          <w:numId w:val="7"/>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да учесник конкурса није осуђиван на казну затвора од најмање шест месеци (чл. 45 ст. 1 Закона о државним службеницима)</w:t>
      </w:r>
    </w:p>
    <w:p w:rsidR="00A46C94" w:rsidRPr="008D7004" w:rsidRDefault="00A46C94" w:rsidP="00A46C94">
      <w:pPr>
        <w:widowControl w:val="0"/>
        <w:suppressAutoHyphens/>
        <w:overflowPunct w:val="0"/>
        <w:autoSpaceDE w:val="0"/>
        <w:autoSpaceDN w:val="0"/>
        <w:spacing w:after="0" w:line="240" w:lineRule="auto"/>
        <w:ind w:left="284"/>
        <w:jc w:val="both"/>
        <w:textAlignment w:val="baseline"/>
      </w:pPr>
    </w:p>
    <w:p w:rsidR="00A46C94" w:rsidRPr="008D7004" w:rsidRDefault="00A46C94" w:rsidP="00A46C94">
      <w:pPr>
        <w:ind w:left="360" w:hanging="360"/>
        <w:jc w:val="both"/>
      </w:pPr>
      <w:r>
        <w:rPr>
          <w:rFonts w:ascii="Times New Roman" w:hAnsi="Times New Roman"/>
          <w:b/>
          <w:color w:val="000000"/>
          <w:sz w:val="24"/>
          <w:szCs w:val="24"/>
        </w:rPr>
        <w:t>VII Образац пријаве на конкурс и докази који се прилажу :</w:t>
      </w:r>
    </w:p>
    <w:p w:rsidR="00A46C94" w:rsidRDefault="00A46C94" w:rsidP="00A46C94">
      <w:pPr>
        <w:widowControl w:val="0"/>
        <w:numPr>
          <w:ilvl w:val="0"/>
          <w:numId w:val="8"/>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 xml:space="preserve">Пријава за јавни конкурс подноси се на обрасцу пријаве који је доступан на интернет страници Основног јавног тужилаштва у </w:t>
      </w:r>
      <w:r>
        <w:rPr>
          <w:rFonts w:ascii="Times New Roman" w:hAnsi="Times New Roman"/>
          <w:color w:val="000000"/>
          <w:sz w:val="24"/>
          <w:szCs w:val="24"/>
          <w:lang w:val="sr-Cyrl-CS"/>
        </w:rPr>
        <w:t>Великом Градишту</w:t>
      </w:r>
      <w:r>
        <w:rPr>
          <w:rFonts w:ascii="Times New Roman" w:hAnsi="Times New Roman"/>
          <w:color w:val="000000"/>
          <w:sz w:val="24"/>
          <w:szCs w:val="24"/>
        </w:rPr>
        <w:t xml:space="preserve"> </w:t>
      </w:r>
      <w:hyperlink r:id="rId6" w:history="1">
        <w:r w:rsidRPr="00E92A50">
          <w:rPr>
            <w:rStyle w:val="Hyperlink"/>
            <w:rFonts w:ascii="Times New Roman" w:hAnsi="Times New Roman"/>
            <w:b/>
            <w:sz w:val="24"/>
            <w:szCs w:val="24"/>
          </w:rPr>
          <w:t>www.vg</w:t>
        </w:r>
        <w:r w:rsidRPr="00E92A50">
          <w:rPr>
            <w:rStyle w:val="Hyperlink"/>
            <w:rFonts w:ascii="Times New Roman" w:hAnsi="Times New Roman"/>
            <w:b/>
            <w:sz w:val="24"/>
            <w:szCs w:val="24"/>
            <w:lang w:val="sr-Latn-RS"/>
          </w:rPr>
          <w:t>.os.jt</w:t>
        </w:r>
        <w:r w:rsidRPr="00E92A50">
          <w:rPr>
            <w:rStyle w:val="Hyperlink"/>
            <w:rFonts w:ascii="Times New Roman" w:hAnsi="Times New Roman"/>
            <w:b/>
            <w:sz w:val="24"/>
            <w:szCs w:val="24"/>
          </w:rPr>
          <w:t>.rs</w:t>
        </w:r>
      </w:hyperlink>
      <w:r>
        <w:rPr>
          <w:rFonts w:ascii="Times New Roman" w:hAnsi="Times New Roman"/>
          <w:b/>
          <w:color w:val="000000"/>
          <w:sz w:val="24"/>
          <w:szCs w:val="24"/>
        </w:rPr>
        <w:t>;</w:t>
      </w:r>
    </w:p>
    <w:p w:rsidR="00A46C94" w:rsidRDefault="00A46C94" w:rsidP="00A46C94">
      <w:pPr>
        <w:widowControl w:val="0"/>
        <w:numPr>
          <w:ilvl w:val="0"/>
          <w:numId w:val="8"/>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Образац пријаве мора бити својеручно потписан;</w:t>
      </w:r>
    </w:p>
    <w:p w:rsidR="00A46C94" w:rsidRDefault="00A46C94" w:rsidP="00A46C94">
      <w:pPr>
        <w:widowControl w:val="0"/>
        <w:numPr>
          <w:ilvl w:val="0"/>
          <w:numId w:val="8"/>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Образац пријаве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податак о знању страног језика, додатне едукације, радно исукство, посебне услове, добровољно дату изјаву о припадности националној мањини, посебне изјаве од значаја за учешће  у конкурсним поступцима у државним органима;</w:t>
      </w:r>
    </w:p>
    <w:p w:rsidR="00A46C94" w:rsidRDefault="00A46C94" w:rsidP="00A46C94">
      <w:pPr>
        <w:widowControl w:val="0"/>
        <w:numPr>
          <w:ilvl w:val="0"/>
          <w:numId w:val="8"/>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 xml:space="preserve">Пријава на јавни конкурс се може поднети путем поште или непосредно на адресу: Основно јавно тужилаштво у </w:t>
      </w:r>
      <w:r>
        <w:rPr>
          <w:rFonts w:ascii="Times New Roman" w:hAnsi="Times New Roman"/>
          <w:color w:val="000000"/>
          <w:sz w:val="24"/>
          <w:szCs w:val="24"/>
          <w:lang w:val="sr-Cyrl-CS"/>
        </w:rPr>
        <w:t>Великом Градишту, Житни трг број</w:t>
      </w:r>
      <w:r>
        <w:rPr>
          <w:rFonts w:ascii="Times New Roman" w:hAnsi="Times New Roman"/>
          <w:color w:val="000000"/>
          <w:sz w:val="24"/>
          <w:szCs w:val="24"/>
        </w:rPr>
        <w:t xml:space="preserve"> </w:t>
      </w:r>
      <w:r>
        <w:rPr>
          <w:rFonts w:ascii="Times New Roman" w:hAnsi="Times New Roman"/>
          <w:color w:val="000000"/>
          <w:sz w:val="24"/>
          <w:szCs w:val="24"/>
          <w:lang w:val="sr-Cyrl-CS"/>
        </w:rPr>
        <w:t>1</w:t>
      </w:r>
      <w:r>
        <w:rPr>
          <w:rFonts w:ascii="Times New Roman" w:hAnsi="Times New Roman"/>
          <w:color w:val="000000"/>
          <w:sz w:val="24"/>
          <w:szCs w:val="24"/>
        </w:rPr>
        <w:t>, 12</w:t>
      </w:r>
      <w:r>
        <w:rPr>
          <w:rFonts w:ascii="Times New Roman" w:hAnsi="Times New Roman"/>
          <w:color w:val="000000"/>
          <w:sz w:val="24"/>
          <w:szCs w:val="24"/>
          <w:lang w:val="sr-Cyrl-CS"/>
        </w:rPr>
        <w:t>220 Велико Градиште</w:t>
      </w:r>
      <w:r>
        <w:rPr>
          <w:rFonts w:ascii="Times New Roman" w:hAnsi="Times New Roman"/>
          <w:color w:val="000000"/>
          <w:sz w:val="24"/>
          <w:szCs w:val="24"/>
        </w:rPr>
        <w:t>;</w:t>
      </w:r>
    </w:p>
    <w:p w:rsidR="00A46C94" w:rsidRPr="008D7004" w:rsidRDefault="00A46C94" w:rsidP="00A46C94">
      <w:pPr>
        <w:widowControl w:val="0"/>
        <w:numPr>
          <w:ilvl w:val="0"/>
          <w:numId w:val="8"/>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 xml:space="preserve">Приликом пријема пријаве на јавни конкурс, пријава добија шифру под којом подносилац пријаве учествује на јавном конкурсу. Подносилац пријаве биће </w:t>
      </w:r>
      <w:r>
        <w:rPr>
          <w:rFonts w:ascii="Times New Roman" w:hAnsi="Times New Roman"/>
          <w:color w:val="000000"/>
          <w:sz w:val="24"/>
          <w:szCs w:val="24"/>
        </w:rPr>
        <w:lastRenderedPageBreak/>
        <w:t>обавештен о додељеној шифри  у року од три дана од дана пријема пријаве на начин који је у пријави наз</w:t>
      </w:r>
      <w:r>
        <w:rPr>
          <w:rFonts w:ascii="Times New Roman" w:hAnsi="Times New Roman"/>
          <w:color w:val="000000"/>
          <w:sz w:val="24"/>
          <w:szCs w:val="24"/>
          <w:lang w:val="sr-Cyrl-CS"/>
        </w:rPr>
        <w:t>н</w:t>
      </w:r>
      <w:r>
        <w:rPr>
          <w:rFonts w:ascii="Times New Roman" w:hAnsi="Times New Roman"/>
          <w:color w:val="000000"/>
          <w:sz w:val="24"/>
          <w:szCs w:val="24"/>
        </w:rPr>
        <w:t>ачио за доставу обавештења.</w:t>
      </w:r>
    </w:p>
    <w:p w:rsidR="00A46C94" w:rsidRPr="008D7004" w:rsidRDefault="00A46C94" w:rsidP="00A46C94">
      <w:pPr>
        <w:widowControl w:val="0"/>
        <w:suppressAutoHyphens/>
        <w:overflowPunct w:val="0"/>
        <w:autoSpaceDE w:val="0"/>
        <w:autoSpaceDN w:val="0"/>
        <w:spacing w:after="0" w:line="240" w:lineRule="auto"/>
        <w:ind w:left="284"/>
        <w:jc w:val="both"/>
        <w:textAlignment w:val="baseline"/>
      </w:pPr>
    </w:p>
    <w:p w:rsidR="00A46C94" w:rsidRPr="008D7004" w:rsidRDefault="00A46C94" w:rsidP="00A46C94">
      <w:pPr>
        <w:jc w:val="both"/>
      </w:pPr>
      <w:r>
        <w:rPr>
          <w:rFonts w:ascii="Times New Roman" w:hAnsi="Times New Roman"/>
          <w:b/>
          <w:color w:val="000000"/>
          <w:sz w:val="24"/>
          <w:szCs w:val="24"/>
        </w:rPr>
        <w:t>VIII Датум и место провера компетенција учесника конкурса у изборном поступку</w:t>
      </w:r>
    </w:p>
    <w:p w:rsidR="00A46C94" w:rsidRPr="008D7004" w:rsidRDefault="00A46C94" w:rsidP="00A46C94">
      <w:pPr>
        <w:ind w:firstLine="360"/>
        <w:jc w:val="both"/>
      </w:pPr>
      <w:r>
        <w:rPr>
          <w:rFonts w:ascii="Times New Roman" w:hAnsi="Times New Roman"/>
          <w:color w:val="000000"/>
          <w:sz w:val="24"/>
          <w:szCs w:val="24"/>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јавни конкурс, спровешће се изборни поступак, о чему ће учесници конкурса бити обавештени на контакте (адресе, бројеви телефона, или е-маил адресе) које су навели у пријави.</w:t>
      </w:r>
    </w:p>
    <w:p w:rsidR="00A46C94" w:rsidRPr="008D7004" w:rsidRDefault="00A46C94" w:rsidP="00A46C94">
      <w:pPr>
        <w:ind w:firstLine="360"/>
        <w:jc w:val="both"/>
      </w:pPr>
      <w:r>
        <w:rPr>
          <w:rFonts w:ascii="Times New Roman" w:hAnsi="Times New Roman"/>
          <w:color w:val="000000"/>
          <w:sz w:val="24"/>
          <w:szCs w:val="24"/>
        </w:rPr>
        <w:t xml:space="preserve">Провера свих компетенција обавиће се у просторијама Основног јавног тужилаштва у </w:t>
      </w:r>
      <w:r>
        <w:rPr>
          <w:rFonts w:ascii="Times New Roman" w:hAnsi="Times New Roman"/>
          <w:color w:val="000000"/>
          <w:sz w:val="24"/>
          <w:szCs w:val="24"/>
          <w:lang w:val="sr-Cyrl-CS"/>
        </w:rPr>
        <w:t>Великом Градишту</w:t>
      </w:r>
      <w:r>
        <w:rPr>
          <w:rFonts w:ascii="Times New Roman" w:hAnsi="Times New Roman"/>
          <w:color w:val="000000"/>
          <w:sz w:val="24"/>
          <w:szCs w:val="24"/>
        </w:rPr>
        <w:t xml:space="preserve">, </w:t>
      </w:r>
      <w:r>
        <w:rPr>
          <w:rFonts w:ascii="Times New Roman" w:hAnsi="Times New Roman"/>
          <w:color w:val="000000"/>
          <w:sz w:val="24"/>
          <w:szCs w:val="24"/>
          <w:lang w:val="sr-Cyrl-CS"/>
        </w:rPr>
        <w:t>Житни трг број 1</w:t>
      </w:r>
      <w:r>
        <w:rPr>
          <w:rFonts w:ascii="Times New Roman" w:hAnsi="Times New Roman"/>
          <w:color w:val="000000"/>
          <w:sz w:val="24"/>
          <w:szCs w:val="24"/>
        </w:rPr>
        <w:t>, 12</w:t>
      </w:r>
      <w:r>
        <w:rPr>
          <w:rFonts w:ascii="Times New Roman" w:hAnsi="Times New Roman"/>
          <w:color w:val="000000"/>
          <w:sz w:val="24"/>
          <w:szCs w:val="24"/>
          <w:lang w:val="sr-Cyrl-CS"/>
        </w:rPr>
        <w:t>220 Велико Градиште</w:t>
      </w:r>
      <w:r>
        <w:rPr>
          <w:rFonts w:ascii="Times New Roman" w:hAnsi="Times New Roman"/>
          <w:color w:val="000000"/>
          <w:sz w:val="24"/>
          <w:szCs w:val="24"/>
        </w:rPr>
        <w:t>, Учесници конкурса који су успешно прошли једну фазу изборног поступка, обавештавају се о датуму, месту и времену спровођења наредне фазе поступка на контакте (бројеве телефона или е-маил адресе) које наведу у својим обрасцима пријаве.</w:t>
      </w:r>
    </w:p>
    <w:p w:rsidR="00A46C94" w:rsidRPr="008D7004" w:rsidRDefault="00A46C94" w:rsidP="00A46C94">
      <w:pPr>
        <w:jc w:val="both"/>
      </w:pPr>
      <w:r>
        <w:rPr>
          <w:rFonts w:ascii="Times New Roman" w:hAnsi="Times New Roman"/>
          <w:b/>
          <w:color w:val="000000"/>
          <w:sz w:val="24"/>
          <w:szCs w:val="24"/>
        </w:rPr>
        <w:t>IX Општи, остали докази које прилажу само кандитати који су успешно прошли фазе изборног поступка пре интервјуа са Комисијом :</w:t>
      </w:r>
    </w:p>
    <w:p w:rsidR="00A46C94" w:rsidRDefault="00A46C94" w:rsidP="00A46C94">
      <w:pPr>
        <w:widowControl w:val="0"/>
        <w:numPr>
          <w:ilvl w:val="0"/>
          <w:numId w:val="9"/>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оригинал или оверена фотокопија извода из матичне књиге рођених</w:t>
      </w:r>
    </w:p>
    <w:p w:rsidR="00A46C94" w:rsidRDefault="00A46C94" w:rsidP="00A46C94">
      <w:pPr>
        <w:widowControl w:val="0"/>
        <w:numPr>
          <w:ilvl w:val="0"/>
          <w:numId w:val="9"/>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оригинал или оверена фотокопија уверења о држављанству</w:t>
      </w:r>
    </w:p>
    <w:p w:rsidR="00A46C94" w:rsidRDefault="00A46C94" w:rsidP="00A46C94">
      <w:pPr>
        <w:widowControl w:val="0"/>
        <w:numPr>
          <w:ilvl w:val="0"/>
          <w:numId w:val="9"/>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 xml:space="preserve">уверење да није осуђиван на казну затвора од најмање шест месеци (издаје надлежна Полицијска управа, </w:t>
      </w:r>
      <w:r>
        <w:rPr>
          <w:rFonts w:ascii="Times New Roman" w:hAnsi="Times New Roman"/>
          <w:color w:val="000000"/>
          <w:sz w:val="24"/>
          <w:szCs w:val="24"/>
          <w:lang w:val="sr-Cyrl-CS"/>
        </w:rPr>
        <w:t xml:space="preserve">уверење </w:t>
      </w:r>
      <w:r>
        <w:rPr>
          <w:rFonts w:ascii="Times New Roman" w:hAnsi="Times New Roman"/>
          <w:color w:val="000000"/>
          <w:sz w:val="24"/>
          <w:szCs w:val="24"/>
        </w:rPr>
        <w:t>не</w:t>
      </w:r>
      <w:r>
        <w:rPr>
          <w:rFonts w:ascii="Times New Roman" w:hAnsi="Times New Roman"/>
          <w:color w:val="000000"/>
          <w:sz w:val="24"/>
          <w:szCs w:val="24"/>
          <w:lang w:val="sr-Cyrl-CS"/>
        </w:rPr>
        <w:t xml:space="preserve"> сме бити</w:t>
      </w:r>
      <w:r>
        <w:rPr>
          <w:rFonts w:ascii="Times New Roman" w:hAnsi="Times New Roman"/>
          <w:color w:val="000000"/>
          <w:sz w:val="24"/>
          <w:szCs w:val="24"/>
        </w:rPr>
        <w:t xml:space="preserve"> старије од 6 месеци)</w:t>
      </w:r>
    </w:p>
    <w:p w:rsidR="00A46C94" w:rsidRDefault="00A46C94" w:rsidP="00A46C94">
      <w:pPr>
        <w:widowControl w:val="0"/>
        <w:numPr>
          <w:ilvl w:val="0"/>
          <w:numId w:val="9"/>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 xml:space="preserve">потврда да кандитату </w:t>
      </w:r>
      <w:r>
        <w:rPr>
          <w:rFonts w:ascii="Times New Roman" w:hAnsi="Times New Roman"/>
          <w:color w:val="000000"/>
          <w:sz w:val="24"/>
          <w:szCs w:val="24"/>
          <w:lang w:val="sr-Cyrl-CS"/>
        </w:rPr>
        <w:t xml:space="preserve">није </w:t>
      </w:r>
      <w:r>
        <w:rPr>
          <w:rFonts w:ascii="Times New Roman" w:hAnsi="Times New Roman"/>
          <w:color w:val="000000"/>
          <w:sz w:val="24"/>
          <w:szCs w:val="24"/>
        </w:rPr>
        <w:t>раније престајао радни однос у државном органу због теже повреде дужности из радног односа (или писмена изјава учесника конкурса)</w:t>
      </w:r>
    </w:p>
    <w:p w:rsidR="00A46C94" w:rsidRDefault="00A46C94" w:rsidP="00A46C94">
      <w:pPr>
        <w:widowControl w:val="0"/>
        <w:numPr>
          <w:ilvl w:val="0"/>
          <w:numId w:val="9"/>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оверена фотокопија дипломе којом се потврђује стручна спрема за радно место, уверење о положеном правосудном</w:t>
      </w:r>
      <w:r>
        <w:rPr>
          <w:rFonts w:ascii="Times New Roman" w:hAnsi="Times New Roman"/>
          <w:color w:val="000000"/>
          <w:sz w:val="24"/>
          <w:szCs w:val="24"/>
          <w:lang w:val="sr-Cyrl-RS"/>
        </w:rPr>
        <w:t>, државном</w:t>
      </w:r>
      <w:r>
        <w:rPr>
          <w:rFonts w:ascii="Times New Roman" w:hAnsi="Times New Roman"/>
          <w:color w:val="000000"/>
          <w:sz w:val="24"/>
          <w:szCs w:val="24"/>
        </w:rPr>
        <w:t xml:space="preserve"> испиту</w:t>
      </w:r>
      <w:r>
        <w:rPr>
          <w:rFonts w:ascii="Times New Roman" w:hAnsi="Times New Roman"/>
          <w:color w:val="000000"/>
          <w:sz w:val="24"/>
          <w:szCs w:val="24"/>
          <w:lang w:val="sr-Cyrl-RS"/>
        </w:rPr>
        <w:t>, односно, о положеном испиту за дактилографа 1-А класе.</w:t>
      </w:r>
    </w:p>
    <w:p w:rsidR="00A46C94" w:rsidRDefault="00A46C94" w:rsidP="00A46C94">
      <w:pPr>
        <w:widowControl w:val="0"/>
        <w:numPr>
          <w:ilvl w:val="0"/>
          <w:numId w:val="9"/>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оригинал или оверена фотокопија доказа о радном искуству у струци (потврде, решења и други акти  из којих се види на којим пословима и са којом стручном спремом је стечено радно искуство)</w:t>
      </w:r>
    </w:p>
    <w:p w:rsidR="00A46C94" w:rsidRDefault="00A46C94" w:rsidP="00A46C94">
      <w:pPr>
        <w:widowControl w:val="0"/>
        <w:numPr>
          <w:ilvl w:val="0"/>
          <w:numId w:val="9"/>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сертификат или други доказ о познавању рада на рачунару (уколико поседује исте)</w:t>
      </w:r>
    </w:p>
    <w:p w:rsidR="00A46C94" w:rsidRDefault="00A46C94" w:rsidP="00A46C94">
      <w:pPr>
        <w:widowControl w:val="0"/>
        <w:numPr>
          <w:ilvl w:val="0"/>
          <w:numId w:val="9"/>
        </w:numPr>
        <w:suppressAutoHyphens/>
        <w:overflowPunct w:val="0"/>
        <w:autoSpaceDE w:val="0"/>
        <w:autoSpaceDN w:val="0"/>
        <w:spacing w:after="0" w:line="240" w:lineRule="auto"/>
        <w:ind w:left="284" w:hanging="284"/>
        <w:jc w:val="both"/>
        <w:textAlignment w:val="baseline"/>
      </w:pPr>
      <w:r>
        <w:rPr>
          <w:rFonts w:ascii="Times New Roman" w:hAnsi="Times New Roman"/>
          <w:color w:val="000000"/>
          <w:sz w:val="24"/>
          <w:szCs w:val="24"/>
        </w:rPr>
        <w:t>Образац 1 – Изјава у којој се кандидат опредељује да ли ће сам доставити податке о чињеницама о којима се води службена евиденција или ће то орган учинити уместо њега.</w:t>
      </w:r>
    </w:p>
    <w:p w:rsidR="00A46C94" w:rsidRPr="00B70231" w:rsidRDefault="00A46C94" w:rsidP="00A46C94">
      <w:pPr>
        <w:widowControl w:val="0"/>
        <w:suppressAutoHyphens/>
        <w:overflowPunct w:val="0"/>
        <w:autoSpaceDE w:val="0"/>
        <w:autoSpaceDN w:val="0"/>
        <w:spacing w:after="0" w:line="240" w:lineRule="auto"/>
        <w:ind w:left="284"/>
        <w:jc w:val="both"/>
        <w:textAlignment w:val="baseline"/>
      </w:pPr>
    </w:p>
    <w:p w:rsidR="00A46C94" w:rsidRPr="00B70231" w:rsidRDefault="00A46C94" w:rsidP="00A46C94">
      <w:pPr>
        <w:jc w:val="both"/>
      </w:pPr>
      <w:r>
        <w:rPr>
          <w:rFonts w:ascii="Times New Roman" w:hAnsi="Times New Roman"/>
          <w:color w:val="000000"/>
          <w:sz w:val="24"/>
          <w:szCs w:val="24"/>
        </w:rPr>
        <w:t>Напомена: Одредбом чланова 9 и 103 Закона о општем управном поступку („Сл. Гласник  РС“, број 18/2016) прописано је, између осталог, да у поступку који се покреће по захтеву странке орган може да врши увид, прибавља и обрађује личне податке о чињеницима о којима се води службена евиденција када је то неопходно за одлучивање, осим ако странка изричито изјави да ће те податке прибавити сама.</w:t>
      </w:r>
    </w:p>
    <w:p w:rsidR="00A46C94" w:rsidRPr="00B70231" w:rsidRDefault="00A46C94" w:rsidP="00A46C94">
      <w:pPr>
        <w:jc w:val="both"/>
      </w:pPr>
      <w:r>
        <w:rPr>
          <w:rFonts w:ascii="Times New Roman" w:hAnsi="Times New Roman"/>
          <w:color w:val="000000"/>
          <w:sz w:val="24"/>
          <w:szCs w:val="24"/>
        </w:rPr>
        <w:t>Документа о чињеницама о којима се води службена евиденција су: уверење о држављанству, извод из матичне књиге рођених, уверење да није осуђиван на казну затвора од најмање шест месеци.</w:t>
      </w:r>
    </w:p>
    <w:p w:rsidR="00A46C94" w:rsidRDefault="00A46C94" w:rsidP="00A46C94">
      <w:pPr>
        <w:jc w:val="both"/>
      </w:pPr>
      <w:r>
        <w:rPr>
          <w:rFonts w:ascii="Times New Roman" w:hAnsi="Times New Roman"/>
          <w:color w:val="000000"/>
          <w:sz w:val="24"/>
          <w:szCs w:val="24"/>
        </w:rPr>
        <w:t>Потребно је да кандидат у делу изјаве у обрасцу пријаве заокружи на који начин жели да се прибаве његови подаци из службених евиденција.</w:t>
      </w:r>
    </w:p>
    <w:p w:rsidR="00A46C94" w:rsidRDefault="00A46C94" w:rsidP="00A46C94">
      <w:pPr>
        <w:jc w:val="both"/>
        <w:rPr>
          <w:rFonts w:ascii="Times New Roman" w:hAnsi="Times New Roman"/>
          <w:sz w:val="24"/>
          <w:szCs w:val="24"/>
        </w:rPr>
      </w:pPr>
    </w:p>
    <w:p w:rsidR="00A46C94" w:rsidRPr="00B70231" w:rsidRDefault="00A46C94" w:rsidP="00A46C94">
      <w:pPr>
        <w:jc w:val="both"/>
      </w:pPr>
      <w:r>
        <w:rPr>
          <w:rFonts w:ascii="Times New Roman" w:hAnsi="Times New Roman"/>
          <w:b/>
          <w:color w:val="000000"/>
          <w:sz w:val="24"/>
          <w:szCs w:val="24"/>
        </w:rPr>
        <w:lastRenderedPageBreak/>
        <w:t>Наведене доказе кандидат може доставити уз пријаву и сам, а у циљу ефикаснијег и бржег спровођења изборног поступка.</w:t>
      </w:r>
    </w:p>
    <w:p w:rsidR="00A46C94" w:rsidRPr="00B70231" w:rsidRDefault="00A46C94" w:rsidP="00A46C94">
      <w:pPr>
        <w:jc w:val="both"/>
      </w:pPr>
      <w:r>
        <w:rPr>
          <w:rFonts w:ascii="Times New Roman" w:hAnsi="Times New Roman"/>
          <w:color w:val="000000"/>
          <w:sz w:val="24"/>
          <w:szCs w:val="24"/>
        </w:rPr>
        <w:t>Кандидати који су успешно прошли фазе изборног поступка пре интервјуа са Комисијом позваће се да у року од 5 (пет) радних дана од дана пријема обавештења приложе остале доказе који се прилажу у конкурсном поступку. Кандидати који у остављеном року не приложе остале доказе који се прилажу у конкурсном поступку, односно који на основу достављених или прибављених доказа не испуњавају услове за запослење, писаним путем се обавештавају да су искључени из даљег изборног поступка. Докази се достављају на адресу наведену у огласу.</w:t>
      </w:r>
    </w:p>
    <w:p w:rsidR="00A46C94" w:rsidRPr="00B70231" w:rsidRDefault="00A46C94" w:rsidP="00A46C94">
      <w:pPr>
        <w:jc w:val="both"/>
      </w:pPr>
      <w:r>
        <w:rPr>
          <w:rFonts w:ascii="Times New Roman" w:hAnsi="Times New Roman"/>
          <w:color w:val="000000"/>
          <w:sz w:val="24"/>
          <w:szCs w:val="24"/>
        </w:rPr>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rsidR="00A46C94" w:rsidRPr="00B70231" w:rsidRDefault="00A46C94" w:rsidP="00A46C94">
      <w:pPr>
        <w:jc w:val="both"/>
      </w:pPr>
      <w:r>
        <w:rPr>
          <w:rFonts w:ascii="Times New Roman" w:hAnsi="Times New Roman"/>
          <w:color w:val="000000"/>
          <w:sz w:val="24"/>
          <w:szCs w:val="24"/>
        </w:rPr>
        <w:t>Сви докази се прилажу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основним судовима, судским јединицама, односно општинским управама као пов</w:t>
      </w:r>
      <w:r>
        <w:rPr>
          <w:rFonts w:ascii="Times New Roman" w:hAnsi="Times New Roman"/>
          <w:color w:val="000000"/>
          <w:sz w:val="24"/>
          <w:szCs w:val="24"/>
          <w:lang w:val="sr-Cyrl-CS"/>
        </w:rPr>
        <w:t>е</w:t>
      </w:r>
      <w:r>
        <w:rPr>
          <w:rFonts w:ascii="Times New Roman" w:hAnsi="Times New Roman"/>
          <w:color w:val="000000"/>
          <w:sz w:val="24"/>
          <w:szCs w:val="24"/>
        </w:rPr>
        <w:t>рени послови) као доказ могу се приложити и фотокопије докумената које су оверене пре 01. марта 2017. године  у основним судовима</w:t>
      </w:r>
      <w:r>
        <w:rPr>
          <w:rFonts w:ascii="Times New Roman" w:hAnsi="Times New Roman"/>
          <w:color w:val="000000"/>
          <w:sz w:val="24"/>
          <w:szCs w:val="24"/>
          <w:lang w:val="sr-Cyrl-CS"/>
        </w:rPr>
        <w:t>,</w:t>
      </w:r>
      <w:r>
        <w:rPr>
          <w:rFonts w:ascii="Times New Roman" w:hAnsi="Times New Roman"/>
          <w:color w:val="000000"/>
          <w:sz w:val="24"/>
          <w:szCs w:val="24"/>
        </w:rPr>
        <w:t xml:space="preserve"> односно општинским управама.</w:t>
      </w:r>
    </w:p>
    <w:p w:rsidR="00A46C94" w:rsidRPr="00B70231" w:rsidRDefault="00A46C94" w:rsidP="00A46C94">
      <w:pPr>
        <w:jc w:val="both"/>
      </w:pPr>
      <w:r>
        <w:rPr>
          <w:rFonts w:ascii="Times New Roman" w:hAnsi="Times New Roman"/>
          <w:b/>
          <w:color w:val="000000"/>
          <w:sz w:val="24"/>
          <w:szCs w:val="24"/>
        </w:rPr>
        <w:t>X   Рок за подношење пријаве на јавни конкурс је</w:t>
      </w:r>
      <w:r>
        <w:rPr>
          <w:rFonts w:ascii="Times New Roman" w:hAnsi="Times New Roman"/>
          <w:color w:val="000000"/>
          <w:sz w:val="24"/>
          <w:szCs w:val="24"/>
        </w:rPr>
        <w:t>: 8  ( осам ) дана од дана оглашавања  јавног конкурса у периодичном издању Националне службе за запошљавање „Послови“.</w:t>
      </w:r>
    </w:p>
    <w:p w:rsidR="00A46C94" w:rsidRPr="00B70231" w:rsidRDefault="00A46C94" w:rsidP="00A46C94">
      <w:pPr>
        <w:jc w:val="both"/>
      </w:pPr>
      <w:r>
        <w:rPr>
          <w:rFonts w:ascii="Times New Roman" w:hAnsi="Times New Roman"/>
          <w:b/>
          <w:color w:val="000000"/>
          <w:sz w:val="24"/>
          <w:szCs w:val="24"/>
        </w:rPr>
        <w:t>XI Адреса на коју се подноси пријава на јавни конкурс:</w:t>
      </w:r>
      <w:r>
        <w:rPr>
          <w:rFonts w:ascii="Times New Roman" w:hAnsi="Times New Roman"/>
          <w:color w:val="000000"/>
          <w:sz w:val="24"/>
          <w:szCs w:val="24"/>
        </w:rPr>
        <w:t xml:space="preserve"> Основно јавно тужилаштво у </w:t>
      </w:r>
      <w:r>
        <w:rPr>
          <w:rFonts w:ascii="Times New Roman" w:hAnsi="Times New Roman"/>
          <w:color w:val="000000"/>
          <w:sz w:val="24"/>
          <w:szCs w:val="24"/>
          <w:lang w:val="sr-Cyrl-CS"/>
        </w:rPr>
        <w:t>Великом Градишту</w:t>
      </w:r>
      <w:r>
        <w:rPr>
          <w:rFonts w:ascii="Times New Roman" w:hAnsi="Times New Roman"/>
          <w:color w:val="000000"/>
          <w:sz w:val="24"/>
          <w:szCs w:val="24"/>
        </w:rPr>
        <w:t xml:space="preserve">, </w:t>
      </w:r>
      <w:r>
        <w:rPr>
          <w:rFonts w:ascii="Times New Roman" w:hAnsi="Times New Roman"/>
          <w:color w:val="000000"/>
          <w:sz w:val="24"/>
          <w:szCs w:val="24"/>
          <w:lang w:val="sr-Cyrl-CS"/>
        </w:rPr>
        <w:t>Житни трг број 1</w:t>
      </w:r>
      <w:r>
        <w:rPr>
          <w:rFonts w:ascii="Times New Roman" w:hAnsi="Times New Roman"/>
          <w:color w:val="000000"/>
          <w:sz w:val="24"/>
          <w:szCs w:val="24"/>
        </w:rPr>
        <w:t>, 12</w:t>
      </w:r>
      <w:r>
        <w:rPr>
          <w:rFonts w:ascii="Times New Roman" w:hAnsi="Times New Roman"/>
          <w:color w:val="000000"/>
          <w:sz w:val="24"/>
          <w:szCs w:val="24"/>
          <w:lang w:val="sr-Cyrl-CS"/>
        </w:rPr>
        <w:t>220 Велико Градиште</w:t>
      </w:r>
      <w:r>
        <w:rPr>
          <w:rFonts w:ascii="Times New Roman" w:hAnsi="Times New Roman"/>
          <w:color w:val="000000"/>
          <w:sz w:val="24"/>
          <w:szCs w:val="24"/>
        </w:rPr>
        <w:t>, са назнаком „За јавни конкурс“.</w:t>
      </w:r>
    </w:p>
    <w:p w:rsidR="00A46C94" w:rsidRPr="00B70231" w:rsidRDefault="00A46C94" w:rsidP="00A46C94">
      <w:pPr>
        <w:jc w:val="both"/>
      </w:pPr>
      <w:r>
        <w:rPr>
          <w:rFonts w:ascii="Times New Roman" w:hAnsi="Times New Roman"/>
          <w:b/>
          <w:color w:val="000000"/>
          <w:sz w:val="24"/>
          <w:szCs w:val="24"/>
        </w:rPr>
        <w:t xml:space="preserve">XII   Изборни поступак: </w:t>
      </w:r>
      <w:r>
        <w:rPr>
          <w:rFonts w:ascii="Times New Roman" w:hAnsi="Times New Roman"/>
          <w:color w:val="000000"/>
          <w:sz w:val="24"/>
          <w:szCs w:val="24"/>
        </w:rPr>
        <w:t>Списак кандидата  који испуњавају услове за запослење на радном месту и међу којима се спроводи изборни поступак, објављује се на интернет презентацији овог тужилаштва, према шифрама њихове пријаве.</w:t>
      </w:r>
    </w:p>
    <w:p w:rsidR="00A46C94" w:rsidRPr="00B70231" w:rsidRDefault="00A46C94" w:rsidP="00A46C94">
      <w:pPr>
        <w:jc w:val="both"/>
      </w:pPr>
      <w:r>
        <w:rPr>
          <w:rFonts w:ascii="Times New Roman" w:hAnsi="Times New Roman"/>
          <w:color w:val="000000"/>
          <w:sz w:val="24"/>
          <w:szCs w:val="24"/>
        </w:rPr>
        <w:t>Кандидате који успешно заврше писмену проверу општих функционалних компетенција</w:t>
      </w:r>
      <w:r>
        <w:rPr>
          <w:rFonts w:ascii="Times New Roman" w:hAnsi="Times New Roman"/>
          <w:b/>
          <w:color w:val="000000"/>
          <w:sz w:val="24"/>
          <w:szCs w:val="24"/>
        </w:rPr>
        <w:t xml:space="preserve"> </w:t>
      </w:r>
      <w:r>
        <w:rPr>
          <w:rFonts w:ascii="Times New Roman" w:hAnsi="Times New Roman"/>
          <w:color w:val="000000"/>
          <w:sz w:val="24"/>
          <w:szCs w:val="24"/>
        </w:rPr>
        <w:t>конкурсна комисија ће обавестити о времену и месту провере посебних функционалних компетеција, а потом и о времену месту провере понашајних компетенција и на крају обавити интервју са кандитатом.</w:t>
      </w:r>
    </w:p>
    <w:p w:rsidR="00A46C94" w:rsidRPr="00B70231" w:rsidRDefault="00A46C94" w:rsidP="00A46C94">
      <w:pPr>
        <w:jc w:val="both"/>
      </w:pPr>
      <w:r>
        <w:rPr>
          <w:rFonts w:ascii="Times New Roman" w:hAnsi="Times New Roman"/>
          <w:b/>
          <w:color w:val="000000"/>
          <w:sz w:val="24"/>
          <w:szCs w:val="24"/>
        </w:rPr>
        <w:t>Лица која су задужена за давање обавештења о јавном конкурсу су</w:t>
      </w:r>
      <w:r>
        <w:rPr>
          <w:rFonts w:ascii="Times New Roman" w:hAnsi="Times New Roman"/>
          <w:color w:val="000000"/>
          <w:sz w:val="24"/>
          <w:szCs w:val="24"/>
        </w:rPr>
        <w:t xml:space="preserve">: </w:t>
      </w:r>
      <w:r>
        <w:rPr>
          <w:rFonts w:ascii="Times New Roman" w:hAnsi="Times New Roman"/>
          <w:color w:val="000000"/>
          <w:sz w:val="24"/>
          <w:szCs w:val="24"/>
          <w:lang w:val="sr-Cyrl-CS"/>
        </w:rPr>
        <w:t>Бобан Новаковић</w:t>
      </w:r>
      <w:r>
        <w:rPr>
          <w:rFonts w:ascii="Times New Roman" w:hAnsi="Times New Roman"/>
          <w:color w:val="000000"/>
          <w:sz w:val="24"/>
          <w:szCs w:val="24"/>
        </w:rPr>
        <w:t>, тужилачки</w:t>
      </w:r>
      <w:r>
        <w:rPr>
          <w:rFonts w:ascii="Times New Roman" w:hAnsi="Times New Roman"/>
          <w:color w:val="000000"/>
          <w:sz w:val="24"/>
          <w:szCs w:val="24"/>
          <w:lang w:val="sr-Cyrl-CS"/>
        </w:rPr>
        <w:t xml:space="preserve"> помоћник</w:t>
      </w:r>
      <w:r>
        <w:rPr>
          <w:rFonts w:ascii="Times New Roman" w:hAnsi="Times New Roman"/>
          <w:color w:val="000000"/>
          <w:sz w:val="24"/>
          <w:szCs w:val="24"/>
        </w:rPr>
        <w:t>, контакт телефон 012/</w:t>
      </w:r>
      <w:r>
        <w:rPr>
          <w:rFonts w:ascii="Times New Roman" w:hAnsi="Times New Roman"/>
          <w:color w:val="000000"/>
          <w:sz w:val="24"/>
          <w:szCs w:val="24"/>
          <w:lang w:val="sr-Cyrl-CS"/>
        </w:rPr>
        <w:t>661</w:t>
      </w:r>
      <w:r>
        <w:rPr>
          <w:rFonts w:ascii="Times New Roman" w:hAnsi="Times New Roman"/>
          <w:color w:val="000000"/>
          <w:sz w:val="24"/>
          <w:szCs w:val="24"/>
          <w:lang w:val="sr-Cyrl-RS"/>
        </w:rPr>
        <w:t>-220.</w:t>
      </w:r>
      <w:r>
        <w:rPr>
          <w:rFonts w:ascii="Times New Roman" w:hAnsi="Times New Roman"/>
          <w:color w:val="000000"/>
          <w:sz w:val="24"/>
          <w:szCs w:val="24"/>
        </w:rPr>
        <w:t xml:space="preserve">  </w:t>
      </w:r>
    </w:p>
    <w:p w:rsidR="00A46C94" w:rsidRPr="00B70231" w:rsidRDefault="00A46C94" w:rsidP="00A46C94">
      <w:pPr>
        <w:jc w:val="both"/>
      </w:pPr>
      <w:r>
        <w:rPr>
          <w:rFonts w:ascii="Times New Roman" w:hAnsi="Times New Roman"/>
          <w:color w:val="000000"/>
          <w:sz w:val="24"/>
          <w:szCs w:val="24"/>
        </w:rPr>
        <w:t>Напомена:</w:t>
      </w:r>
    </w:p>
    <w:p w:rsidR="00A46C94" w:rsidRPr="00B70231" w:rsidRDefault="00A46C94" w:rsidP="00A46C94">
      <w:pPr>
        <w:jc w:val="both"/>
      </w:pPr>
      <w:r>
        <w:rPr>
          <w:rFonts w:ascii="Times New Roman" w:hAnsi="Times New Roman"/>
          <w:color w:val="000000"/>
          <w:sz w:val="24"/>
          <w:szCs w:val="24"/>
        </w:rPr>
        <w:t>Сви докази се прилажу на српском језику, односно уколико су на страном језику морају бити преведени на српски језик и оверени од стране овлашћеног тумача.</w:t>
      </w:r>
    </w:p>
    <w:p w:rsidR="00A46C94" w:rsidRPr="00B70231" w:rsidRDefault="00A46C94" w:rsidP="00A46C94">
      <w:pPr>
        <w:jc w:val="both"/>
      </w:pPr>
      <w:r>
        <w:rPr>
          <w:rFonts w:ascii="Times New Roman" w:hAnsi="Times New Roman"/>
          <w:color w:val="000000"/>
          <w:sz w:val="24"/>
          <w:szCs w:val="24"/>
        </w:rPr>
        <w:t>Неблаговремене, недопуштене, неразумљиве или непотпуне пријаве биће одбачене закључком.</w:t>
      </w:r>
    </w:p>
    <w:p w:rsidR="00A46C94" w:rsidRDefault="00A46C94" w:rsidP="00A46C94">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Положен државни стручни испит није услов, нити предност за заснивање радног односа. </w:t>
      </w:r>
    </w:p>
    <w:p w:rsidR="00A46C94" w:rsidRPr="00D122C4" w:rsidRDefault="00A46C94" w:rsidP="00A46C94">
      <w:pPr>
        <w:jc w:val="both"/>
      </w:pPr>
      <w:r>
        <w:rPr>
          <w:rFonts w:ascii="Times New Roman" w:hAnsi="Times New Roman"/>
          <w:color w:val="000000"/>
          <w:sz w:val="24"/>
          <w:szCs w:val="24"/>
        </w:rPr>
        <w:t>Кандидати који први пут заснивају радни однос у државном органу подлежу пробном раду у трајању од шест месеци.</w:t>
      </w:r>
    </w:p>
    <w:p w:rsidR="00A46C94" w:rsidRPr="00B70231" w:rsidRDefault="00A46C94" w:rsidP="00A46C94">
      <w:pPr>
        <w:jc w:val="both"/>
      </w:pPr>
      <w:r>
        <w:rPr>
          <w:rFonts w:ascii="Times New Roman" w:hAnsi="Times New Roman"/>
          <w:color w:val="000000"/>
          <w:sz w:val="24"/>
          <w:szCs w:val="24"/>
        </w:rPr>
        <w:lastRenderedPageBreak/>
        <w:t>Обавештавају се учесници јавног конкурса да ће се документација враћати искључиво на писани захтев учесника.</w:t>
      </w:r>
    </w:p>
    <w:p w:rsidR="00A46C94" w:rsidRPr="00B70231" w:rsidRDefault="00A46C94" w:rsidP="00A46C94">
      <w:pPr>
        <w:jc w:val="both"/>
      </w:pPr>
      <w:r>
        <w:rPr>
          <w:rFonts w:ascii="Times New Roman" w:hAnsi="Times New Roman"/>
          <w:color w:val="000000"/>
          <w:sz w:val="24"/>
          <w:szCs w:val="24"/>
        </w:rPr>
        <w:t xml:space="preserve">Јавни конкурс спроводи Конкурсна комисија коју је именовао јавни тужилац Основног јавног тужилашта </w:t>
      </w:r>
      <w:r>
        <w:rPr>
          <w:rFonts w:ascii="Times New Roman" w:hAnsi="Times New Roman"/>
          <w:color w:val="000000"/>
          <w:sz w:val="24"/>
          <w:szCs w:val="24"/>
          <w:lang w:val="sr-Cyrl-CS"/>
        </w:rPr>
        <w:t>у Великом Градишту</w:t>
      </w:r>
      <w:r>
        <w:rPr>
          <w:rFonts w:ascii="Times New Roman" w:hAnsi="Times New Roman"/>
          <w:color w:val="000000"/>
          <w:sz w:val="24"/>
          <w:szCs w:val="24"/>
        </w:rPr>
        <w:t>.</w:t>
      </w:r>
    </w:p>
    <w:p w:rsidR="00A46C94" w:rsidRPr="00B70231" w:rsidRDefault="00A46C94" w:rsidP="00A46C94">
      <w:pPr>
        <w:jc w:val="both"/>
      </w:pPr>
      <w:r>
        <w:rPr>
          <w:rFonts w:ascii="Times New Roman" w:hAnsi="Times New Roman"/>
          <w:color w:val="000000"/>
          <w:sz w:val="24"/>
          <w:szCs w:val="24"/>
        </w:rPr>
        <w:t xml:space="preserve">Овај конкурс се објављује на огласној табли и интернет презентацији Основног јавног тужилаштва у </w:t>
      </w:r>
      <w:r>
        <w:rPr>
          <w:rFonts w:ascii="Times New Roman" w:hAnsi="Times New Roman"/>
          <w:color w:val="000000"/>
          <w:sz w:val="24"/>
          <w:szCs w:val="24"/>
          <w:lang w:val="sr-Cyrl-CS"/>
        </w:rPr>
        <w:t>Великом Градишту</w:t>
      </w:r>
      <w:r>
        <w:rPr>
          <w:rFonts w:ascii="Times New Roman" w:hAnsi="Times New Roman"/>
          <w:color w:val="000000"/>
          <w:sz w:val="24"/>
          <w:szCs w:val="24"/>
        </w:rPr>
        <w:t xml:space="preserve"> </w:t>
      </w:r>
      <w:hyperlink r:id="rId7" w:history="1">
        <w:r w:rsidRPr="00E92A50">
          <w:rPr>
            <w:rStyle w:val="Hyperlink"/>
            <w:rFonts w:ascii="Times New Roman" w:hAnsi="Times New Roman"/>
            <w:b/>
            <w:sz w:val="24"/>
            <w:szCs w:val="24"/>
          </w:rPr>
          <w:t>www.</w:t>
        </w:r>
        <w:r w:rsidRPr="00E92A50">
          <w:rPr>
            <w:rStyle w:val="Hyperlink"/>
            <w:rFonts w:ascii="Times New Roman" w:hAnsi="Times New Roman"/>
            <w:b/>
            <w:sz w:val="24"/>
            <w:szCs w:val="24"/>
            <w:lang w:val="sr-Latn-RS"/>
          </w:rPr>
          <w:t>vg.os.jt</w:t>
        </w:r>
        <w:r w:rsidRPr="00E92A50">
          <w:rPr>
            <w:rStyle w:val="Hyperlink"/>
            <w:rFonts w:ascii="Times New Roman" w:hAnsi="Times New Roman"/>
            <w:b/>
            <w:sz w:val="24"/>
            <w:szCs w:val="24"/>
          </w:rPr>
          <w:t>.rs</w:t>
        </w:r>
      </w:hyperlink>
      <w:r>
        <w:rPr>
          <w:rFonts w:ascii="Times New Roman" w:hAnsi="Times New Roman"/>
          <w:b/>
          <w:sz w:val="24"/>
          <w:szCs w:val="24"/>
        </w:rPr>
        <w:t>,</w:t>
      </w:r>
      <w:r>
        <w:rPr>
          <w:rFonts w:ascii="Times New Roman" w:hAnsi="Times New Roman"/>
          <w:b/>
          <w:color w:val="0000FF"/>
          <w:sz w:val="24"/>
          <w:szCs w:val="24"/>
        </w:rPr>
        <w:t xml:space="preserve"> </w:t>
      </w:r>
      <w:r>
        <w:rPr>
          <w:rFonts w:ascii="Times New Roman" w:hAnsi="Times New Roman"/>
          <w:color w:val="000000"/>
          <w:sz w:val="24"/>
          <w:szCs w:val="24"/>
        </w:rPr>
        <w:t xml:space="preserve">на интернет презентацији Службе за управљање кадровима </w:t>
      </w:r>
      <w:hyperlink r:id="rId8" w:history="1">
        <w:r>
          <w:rPr>
            <w:rFonts w:ascii="Times New Roman" w:hAnsi="Times New Roman"/>
            <w:color w:val="0000FF"/>
            <w:sz w:val="24"/>
            <w:szCs w:val="24"/>
            <w:u w:val="single"/>
          </w:rPr>
          <w:t>www</w:t>
        </w:r>
        <w:r>
          <w:rPr>
            <w:rFonts w:ascii="Times New Roman" w:hAnsi="Times New Roman"/>
            <w:vanish/>
            <w:color w:val="0000FF"/>
            <w:sz w:val="24"/>
            <w:szCs w:val="24"/>
            <w:u w:val="single"/>
          </w:rPr>
          <w:t>HYPERLINK "http://www.suk.gov.rs/"</w:t>
        </w:r>
        <w:r>
          <w:rPr>
            <w:rFonts w:ascii="Times New Roman" w:hAnsi="Times New Roman"/>
            <w:color w:val="0000FF"/>
            <w:sz w:val="24"/>
            <w:szCs w:val="24"/>
            <w:u w:val="single"/>
          </w:rPr>
          <w:t>.</w:t>
        </w:r>
        <w:r>
          <w:rPr>
            <w:rFonts w:ascii="Times New Roman" w:hAnsi="Times New Roman"/>
            <w:vanish/>
            <w:color w:val="0000FF"/>
            <w:sz w:val="24"/>
            <w:szCs w:val="24"/>
            <w:u w:val="single"/>
          </w:rPr>
          <w:t>HYPERLINK "http://www.suk.gov.rs/"</w:t>
        </w:r>
        <w:r>
          <w:rPr>
            <w:rFonts w:ascii="Times New Roman" w:hAnsi="Times New Roman"/>
            <w:color w:val="0000FF"/>
            <w:sz w:val="24"/>
            <w:szCs w:val="24"/>
            <w:u w:val="single"/>
          </w:rPr>
          <w:t>suk</w:t>
        </w:r>
        <w:r>
          <w:rPr>
            <w:rFonts w:ascii="Times New Roman" w:hAnsi="Times New Roman"/>
            <w:vanish/>
            <w:color w:val="0000FF"/>
            <w:sz w:val="24"/>
            <w:szCs w:val="24"/>
            <w:u w:val="single"/>
          </w:rPr>
          <w:t>HYPERLINK "http://www.suk.gov.rs/"</w:t>
        </w:r>
        <w:r>
          <w:rPr>
            <w:rFonts w:ascii="Times New Roman" w:hAnsi="Times New Roman"/>
            <w:color w:val="0000FF"/>
            <w:sz w:val="24"/>
            <w:szCs w:val="24"/>
            <w:u w:val="single"/>
          </w:rPr>
          <w:t>.</w:t>
        </w:r>
        <w:r>
          <w:rPr>
            <w:rFonts w:ascii="Times New Roman" w:hAnsi="Times New Roman"/>
            <w:vanish/>
            <w:color w:val="0000FF"/>
            <w:sz w:val="24"/>
            <w:szCs w:val="24"/>
            <w:u w:val="single"/>
          </w:rPr>
          <w:t>HYPERLINK "http://www.suk.gov.rs/"</w:t>
        </w:r>
        <w:r>
          <w:rPr>
            <w:rFonts w:ascii="Times New Roman" w:hAnsi="Times New Roman"/>
            <w:color w:val="0000FF"/>
            <w:sz w:val="24"/>
            <w:szCs w:val="24"/>
            <w:u w:val="single"/>
          </w:rPr>
          <w:t>gov</w:t>
        </w:r>
        <w:r>
          <w:rPr>
            <w:rFonts w:ascii="Times New Roman" w:hAnsi="Times New Roman"/>
            <w:vanish/>
            <w:color w:val="0000FF"/>
            <w:sz w:val="24"/>
            <w:szCs w:val="24"/>
            <w:u w:val="single"/>
          </w:rPr>
          <w:t>HYPERLINK "http://www.suk.gov.rs/"</w:t>
        </w:r>
        <w:r>
          <w:rPr>
            <w:rFonts w:ascii="Times New Roman" w:hAnsi="Times New Roman"/>
            <w:color w:val="0000FF"/>
            <w:sz w:val="24"/>
            <w:szCs w:val="24"/>
            <w:u w:val="single"/>
          </w:rPr>
          <w:t>.</w:t>
        </w:r>
        <w:r>
          <w:rPr>
            <w:rFonts w:ascii="Times New Roman" w:hAnsi="Times New Roman"/>
            <w:vanish/>
            <w:color w:val="0000FF"/>
            <w:sz w:val="24"/>
            <w:szCs w:val="24"/>
            <w:u w:val="single"/>
          </w:rPr>
          <w:t>HYPERLINK "http://www.suk.gov.rs/"</w:t>
        </w:r>
        <w:r>
          <w:rPr>
            <w:rFonts w:ascii="Times New Roman" w:hAnsi="Times New Roman"/>
            <w:color w:val="0000FF"/>
            <w:sz w:val="24"/>
            <w:szCs w:val="24"/>
            <w:u w:val="single"/>
          </w:rPr>
          <w:t>rs</w:t>
        </w:r>
      </w:hyperlink>
      <w:r>
        <w:rPr>
          <w:rFonts w:ascii="Times New Roman" w:hAnsi="Times New Roman"/>
          <w:color w:val="000000"/>
          <w:sz w:val="24"/>
          <w:szCs w:val="24"/>
        </w:rPr>
        <w:t>, на порталу е – управе, на огласној табли, интернет презентацији и периодичном издању огласа Националне службе за запошљавање „Послови“.</w:t>
      </w:r>
    </w:p>
    <w:p w:rsidR="00A46C94" w:rsidRPr="00B70231" w:rsidRDefault="00A46C94" w:rsidP="00A46C94">
      <w:pPr>
        <w:jc w:val="both"/>
      </w:pPr>
      <w:r>
        <w:rPr>
          <w:rFonts w:ascii="Times New Roman" w:hAnsi="Times New Roman"/>
          <w:color w:val="000000"/>
          <w:sz w:val="24"/>
          <w:szCs w:val="24"/>
        </w:rPr>
        <w:t>Сви изрази, појмови</w:t>
      </w:r>
      <w:r>
        <w:rPr>
          <w:rFonts w:ascii="Times New Roman" w:hAnsi="Times New Roman"/>
          <w:color w:val="000000"/>
          <w:sz w:val="24"/>
          <w:szCs w:val="24"/>
          <w:lang w:val="sr-Cyrl-CS"/>
        </w:rPr>
        <w:t>,</w:t>
      </w:r>
      <w:r>
        <w:rPr>
          <w:rFonts w:ascii="Times New Roman" w:hAnsi="Times New Roman"/>
          <w:color w:val="000000"/>
          <w:sz w:val="24"/>
          <w:szCs w:val="24"/>
        </w:rPr>
        <w:t xml:space="preserve"> именице, придеви и глаголи у овом огласу који су употребљени у мушком граматичком роду, односе се без дискритминације и на особе женског пола.</w:t>
      </w:r>
    </w:p>
    <w:p w:rsidR="00A46C94" w:rsidRPr="00E7233D" w:rsidRDefault="00A46C94" w:rsidP="00A46C94">
      <w:pPr>
        <w:jc w:val="both"/>
        <w:rPr>
          <w:lang w:val="sr-Cyrl-RS"/>
        </w:rPr>
      </w:pPr>
      <w:r>
        <w:rPr>
          <w:rFonts w:ascii="Times New Roman" w:hAnsi="Times New Roman"/>
          <w:color w:val="000000"/>
          <w:sz w:val="24"/>
          <w:szCs w:val="24"/>
        </w:rPr>
        <w:t xml:space="preserve">Информације о материјалима за припрему кандидата за проверу општих и посебних функционалних компетенција могу се наћи на сајту Основног јавног тужилаштва у </w:t>
      </w:r>
      <w:r>
        <w:rPr>
          <w:rFonts w:ascii="Times New Roman" w:hAnsi="Times New Roman"/>
          <w:color w:val="000000"/>
          <w:sz w:val="24"/>
          <w:szCs w:val="24"/>
          <w:lang w:val="sr-Cyrl-CS"/>
        </w:rPr>
        <w:t>Великом Градишту</w:t>
      </w:r>
      <w:r>
        <w:rPr>
          <w:rFonts w:ascii="Times New Roman" w:hAnsi="Times New Roman"/>
          <w:color w:val="000000"/>
          <w:sz w:val="24"/>
          <w:szCs w:val="24"/>
        </w:rPr>
        <w:t xml:space="preserve"> </w:t>
      </w:r>
      <w:hyperlink r:id="rId9" w:history="1">
        <w:r w:rsidRPr="00E92A50">
          <w:rPr>
            <w:rStyle w:val="Hyperlink"/>
            <w:rFonts w:ascii="Times New Roman" w:hAnsi="Times New Roman"/>
            <w:b/>
            <w:sz w:val="24"/>
            <w:szCs w:val="24"/>
          </w:rPr>
          <w:t>www.</w:t>
        </w:r>
        <w:r w:rsidRPr="00E92A50">
          <w:rPr>
            <w:rStyle w:val="Hyperlink"/>
            <w:rFonts w:ascii="Times New Roman" w:hAnsi="Times New Roman"/>
            <w:b/>
            <w:sz w:val="24"/>
            <w:szCs w:val="24"/>
            <w:lang w:val="sr-Latn-RS"/>
          </w:rPr>
          <w:t>vg.os.jt</w:t>
        </w:r>
        <w:r w:rsidRPr="00E92A50">
          <w:rPr>
            <w:rStyle w:val="Hyperlink"/>
            <w:rFonts w:ascii="Times New Roman" w:hAnsi="Times New Roman"/>
            <w:b/>
            <w:sz w:val="24"/>
            <w:szCs w:val="24"/>
          </w:rPr>
          <w:t>.rs</w:t>
        </w:r>
      </w:hyperlink>
      <w:r>
        <w:t>.</w:t>
      </w:r>
    </w:p>
    <w:p w:rsidR="00A46C94" w:rsidRDefault="00A46C94" w:rsidP="00A46C94">
      <w:pPr>
        <w:jc w:val="right"/>
        <w:rPr>
          <w:rFonts w:ascii="Times New Roman" w:hAnsi="Times New Roman"/>
          <w:b/>
          <w:color w:val="000000"/>
          <w:sz w:val="24"/>
          <w:szCs w:val="24"/>
          <w:lang w:val="sr-Cyrl-RS"/>
        </w:rPr>
      </w:pPr>
    </w:p>
    <w:p w:rsidR="00A46C94" w:rsidRPr="005B5CE4" w:rsidRDefault="00A46C94" w:rsidP="00A46C94">
      <w:pPr>
        <w:ind w:firstLine="1361"/>
        <w:jc w:val="right"/>
        <w:rPr>
          <w:rFonts w:ascii="Times New Roman" w:hAnsi="Times New Roman"/>
          <w:color w:val="000000"/>
          <w:sz w:val="24"/>
          <w:szCs w:val="24"/>
          <w:lang w:val="sr-Cyrl-CS"/>
        </w:rPr>
      </w:pPr>
      <w:r w:rsidRPr="005B5CE4">
        <w:rPr>
          <w:rFonts w:ascii="Times New Roman" w:hAnsi="Times New Roman"/>
          <w:color w:val="000000"/>
          <w:sz w:val="24"/>
          <w:szCs w:val="24"/>
          <w:lang w:val="sr-Cyrl-CS"/>
        </w:rPr>
        <w:t>Јавни тужилац</w:t>
      </w:r>
    </w:p>
    <w:p w:rsidR="005555C5" w:rsidRPr="00A46C94" w:rsidRDefault="00A46C94" w:rsidP="00A46C94">
      <w:pPr>
        <w:ind w:firstLine="1361"/>
        <w:jc w:val="right"/>
        <w:rPr>
          <w:lang w:val="sr-Cyrl-CS"/>
        </w:rPr>
      </w:pPr>
      <w:r w:rsidRPr="005B5CE4">
        <w:rPr>
          <w:rFonts w:ascii="Times New Roman" w:hAnsi="Times New Roman"/>
          <w:color w:val="000000"/>
          <w:sz w:val="24"/>
          <w:szCs w:val="24"/>
          <w:lang w:val="sr-Cyrl-CS"/>
        </w:rPr>
        <w:t>Саша Милојковић</w:t>
      </w:r>
    </w:p>
    <w:sectPr w:rsidR="005555C5" w:rsidRPr="00A46C94">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66630"/>
    <w:multiLevelType w:val="multilevel"/>
    <w:tmpl w:val="09E260D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10732D6"/>
    <w:multiLevelType w:val="multilevel"/>
    <w:tmpl w:val="D37A9A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6D14A9C"/>
    <w:multiLevelType w:val="multilevel"/>
    <w:tmpl w:val="FC3EA3E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29F02543"/>
    <w:multiLevelType w:val="multilevel"/>
    <w:tmpl w:val="6CA6A8A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45534DB4"/>
    <w:multiLevelType w:val="multilevel"/>
    <w:tmpl w:val="7886219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58E22C16"/>
    <w:multiLevelType w:val="multilevel"/>
    <w:tmpl w:val="080610CE"/>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6D3C6192"/>
    <w:multiLevelType w:val="multilevel"/>
    <w:tmpl w:val="F068552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70802205"/>
    <w:multiLevelType w:val="multilevel"/>
    <w:tmpl w:val="A2BA212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796568A9"/>
    <w:multiLevelType w:val="multilevel"/>
    <w:tmpl w:val="B964E27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2"/>
  </w:num>
  <w:num w:numId="3">
    <w:abstractNumId w:val="0"/>
  </w:num>
  <w:num w:numId="4">
    <w:abstractNumId w:val="3"/>
  </w:num>
  <w:num w:numId="5">
    <w:abstractNumId w:val="4"/>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70"/>
    <w:rsid w:val="001E1970"/>
    <w:rsid w:val="005555C5"/>
    <w:rsid w:val="00A46C94"/>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7ED68-54FE-4E6A-A174-83FDE6A6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C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Пасус за штамбиљ"/>
    <w:basedOn w:val="Normal"/>
    <w:rsid w:val="00A46C94"/>
    <w:pPr>
      <w:tabs>
        <w:tab w:val="center" w:pos="1985"/>
        <w:tab w:val="right" w:pos="9923"/>
      </w:tabs>
      <w:suppressAutoHyphens/>
      <w:spacing w:after="0" w:line="240" w:lineRule="auto"/>
      <w:jc w:val="both"/>
    </w:pPr>
    <w:rPr>
      <w:rFonts w:ascii="Times New Roman" w:eastAsia="Times New Roman" w:hAnsi="Times New Roman" w:cs="Times New Roman"/>
      <w:sz w:val="28"/>
      <w:szCs w:val="24"/>
      <w:lang w:val="sr-Cyrl-CS" w:eastAsia="zh-CN"/>
    </w:rPr>
  </w:style>
  <w:style w:type="paragraph" w:styleId="ListParagraph">
    <w:name w:val="List Paragraph"/>
    <w:basedOn w:val="Normal"/>
    <w:rsid w:val="00A46C94"/>
    <w:pPr>
      <w:widowControl w:val="0"/>
      <w:suppressAutoHyphens/>
      <w:overflowPunct w:val="0"/>
      <w:autoSpaceDE w:val="0"/>
      <w:autoSpaceDN w:val="0"/>
      <w:spacing w:after="0" w:line="240" w:lineRule="auto"/>
      <w:ind w:left="720"/>
      <w:textAlignment w:val="baseline"/>
    </w:pPr>
    <w:rPr>
      <w:rFonts w:ascii="Calibri" w:eastAsia="Times New Roman" w:hAnsi="Calibri" w:cs="Times New Roman"/>
      <w:kern w:val="3"/>
    </w:rPr>
  </w:style>
  <w:style w:type="character" w:customStyle="1" w:styleId="FontStyle12">
    <w:name w:val="Font Style12"/>
    <w:rsid w:val="00A46C94"/>
    <w:rPr>
      <w:rFonts w:ascii="Times New Roman" w:hAnsi="Times New Roman"/>
      <w:sz w:val="20"/>
    </w:rPr>
  </w:style>
  <w:style w:type="character" w:styleId="Hyperlink">
    <w:name w:val="Hyperlink"/>
    <w:basedOn w:val="DefaultParagraphFont"/>
    <w:uiPriority w:val="99"/>
    <w:unhideWhenUsed/>
    <w:rsid w:val="00A46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3" Type="http://schemas.openxmlformats.org/officeDocument/2006/relationships/settings" Target="settings.xml"/><Relationship Id="rId7" Type="http://schemas.openxmlformats.org/officeDocument/2006/relationships/hyperlink" Target="http://www.vg.os.jt.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g.os.jt.r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g.os.j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2162</Words>
  <Characters>12324</Characters>
  <Application>Microsoft Office Word</Application>
  <DocSecurity>0</DocSecurity>
  <Lines>102</Lines>
  <Paragraphs>28</Paragraphs>
  <ScaleCrop>false</ScaleCrop>
  <Company/>
  <LinksUpToDate>false</LinksUpToDate>
  <CharactersWithSpaces>14458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Stojanovic</dc:creator>
  <cp:keywords/>
  <dc:description/>
  <cp:lastModifiedBy>Miloš Stojanovic</cp:lastModifiedBy>
  <cp:revision>2</cp:revision>
  <dcterms:created xsi:type="dcterms:W3CDTF">2022-09-13T08:04:00Z</dcterms:created>
  <dcterms:modified xsi:type="dcterms:W3CDTF">2022-09-13T08:04:00Z</dcterms:modified>
</cp:coreProperties>
</file>